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0C6939">
      <w:pPr>
        <w:tabs>
          <w:tab w:val="left" w:pos="1394"/>
        </w:tabs>
        <w:jc w:val="right"/>
      </w:pPr>
      <w:r>
        <w:t xml:space="preserve">Tisková </w:t>
      </w:r>
      <w:r w:rsidRPr="006127F7">
        <w:t>zpráva,</w:t>
      </w:r>
      <w:r w:rsidR="00667446">
        <w:t xml:space="preserve"> 2</w:t>
      </w:r>
      <w:r w:rsidRPr="006127F7">
        <w:t xml:space="preserve">. </w:t>
      </w:r>
      <w:r w:rsidR="00667446">
        <w:t>listopadu</w:t>
      </w:r>
      <w:r w:rsidRPr="006127F7">
        <w:t xml:space="preserve"> 202</w:t>
      </w:r>
      <w:r w:rsidR="000736DE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A863AF">
      <w:pPr>
        <w:spacing w:line="240" w:lineRule="auto"/>
        <w:jc w:val="both"/>
        <w:rPr>
          <w:b/>
          <w:sz w:val="40"/>
          <w:szCs w:val="40"/>
        </w:rPr>
      </w:pPr>
    </w:p>
    <w:p w:rsidR="0022777F" w:rsidRDefault="00AE3396" w:rsidP="00A863AF">
      <w:pPr>
        <w:spacing w:line="240" w:lineRule="auto"/>
        <w:jc w:val="both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Detektoring</w:t>
      </w:r>
      <w:proofErr w:type="spellEnd"/>
      <w:r w:rsidR="0022777F">
        <w:rPr>
          <w:b/>
          <w:sz w:val="40"/>
          <w:szCs w:val="40"/>
        </w:rPr>
        <w:t xml:space="preserve"> – fenomén mezi spolupracujícími hledači i vykradači historie a cenných souvislostí</w:t>
      </w:r>
      <w:r>
        <w:rPr>
          <w:b/>
          <w:sz w:val="40"/>
          <w:szCs w:val="40"/>
        </w:rPr>
        <w:t xml:space="preserve"> se představí na nové výstavě Slováckého muzea</w:t>
      </w:r>
    </w:p>
    <w:p w:rsidR="00EE363C" w:rsidRDefault="00EE363C" w:rsidP="00C72223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Záliba hojně rozšířená, ne vždy 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archeology 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vítaná – hledání kovových artefaktů pomocí detektorů kovů. </w:t>
      </w:r>
      <w:r w:rsidR="00C72223">
        <w:rPr>
          <w:rFonts w:asciiTheme="minorHAnsi" w:eastAsiaTheme="minorHAnsi" w:hAnsiTheme="minorHAnsi" w:cstheme="minorHAnsi"/>
          <w:sz w:val="26"/>
          <w:szCs w:val="26"/>
          <w:lang w:eastAsia="en-US"/>
        </w:rPr>
        <w:t>Amatérští h</w:t>
      </w:r>
      <w:r w:rsidR="002B0104">
        <w:rPr>
          <w:rFonts w:asciiTheme="minorHAnsi" w:eastAsiaTheme="minorHAnsi" w:hAnsiTheme="minorHAnsi" w:cstheme="minorHAnsi"/>
          <w:sz w:val="26"/>
          <w:szCs w:val="26"/>
          <w:lang w:eastAsia="en-US"/>
        </w:rPr>
        <w:t>ledači se skutečnou touhou o záchranu hmotného dědictví minulosti i</w:t>
      </w:r>
      <w:r w:rsidR="00C72223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nadšenci zajímající se o život našich předků </w:t>
      </w:r>
      <w:r w:rsidR="00513B59">
        <w:rPr>
          <w:rFonts w:asciiTheme="minorHAnsi" w:eastAsiaTheme="minorHAnsi" w:hAnsiTheme="minorHAnsi" w:cstheme="minorHAnsi"/>
          <w:sz w:val="26"/>
          <w:szCs w:val="26"/>
          <w:lang w:eastAsia="en-US"/>
        </w:rPr>
        <w:t>–</w:t>
      </w:r>
      <w:r w:rsidR="00C72223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>obě</w:t>
      </w:r>
      <w:r w:rsidR="00C72223">
        <w:rPr>
          <w:rFonts w:asciiTheme="minorHAnsi" w:eastAsiaTheme="minorHAnsi" w:hAnsiTheme="minorHAnsi" w:cstheme="minorHAnsi"/>
          <w:sz w:val="26"/>
          <w:szCs w:val="26"/>
          <w:lang w:eastAsia="en-US"/>
        </w:rPr>
        <w:t>ma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těmto skupinám</w:t>
      </w:r>
      <w:r w:rsidR="00C72223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je určena výstava </w:t>
      </w:r>
      <w:r w:rsidR="00CE4094" w:rsidRPr="00CE4094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Archeologie a detektory kovů</w:t>
      </w:r>
      <w:r w:rsidR="00CE4094" w:rsidRP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, která vydá poklady skryté pod nánosy staletí ve čtvrtek 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>9. listopadu</w:t>
      </w:r>
      <w:r w:rsidR="00CE4094" w:rsidRP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v 17 hodin v hlavní budově Slováckého muzea</w:t>
      </w:r>
      <w:r w:rsidR="00815CF6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ve Smetanových sadech v Uherském Hradišti</w:t>
      </w:r>
      <w:r w:rsidR="00CE4094" w:rsidRP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>.</w:t>
      </w:r>
      <w:r w:rsidR="00CE409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r w:rsidR="004B07D0">
        <w:rPr>
          <w:rFonts w:asciiTheme="minorHAnsi" w:eastAsiaTheme="minorHAnsi" w:hAnsiTheme="minorHAnsi" w:cstheme="minorHAnsi"/>
          <w:sz w:val="26"/>
          <w:szCs w:val="26"/>
          <w:lang w:eastAsia="en-US"/>
        </w:rPr>
        <w:t>Návštěvníci, kteří se budou chtít v jednu chvíli ocitnout v lese, konzervační laboratoři i v pracovně dokumentátora, tak mohou učinit do neděle 28. ledna 2024.</w:t>
      </w:r>
    </w:p>
    <w:p w:rsidR="005A6152" w:rsidRDefault="005A6152" w:rsidP="005A6152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 w:rsidRPr="005A6152">
        <w:rPr>
          <w:rFonts w:cstheme="minorHAnsi"/>
          <w:color w:val="000000"/>
          <w:bdr w:val="none" w:sz="0" w:space="0" w:color="auto" w:frame="1"/>
        </w:rPr>
        <w:t xml:space="preserve">V posledních dvou desetiletích vzrostlo množství </w:t>
      </w:r>
      <w:r>
        <w:rPr>
          <w:rFonts w:cstheme="minorHAnsi"/>
          <w:color w:val="000000"/>
          <w:bdr w:val="none" w:sz="0" w:space="0" w:color="auto" w:frame="1"/>
        </w:rPr>
        <w:t>osob</w:t>
      </w:r>
      <w:r w:rsidRPr="005A6152">
        <w:rPr>
          <w:rFonts w:cstheme="minorHAnsi"/>
          <w:color w:val="000000"/>
          <w:bdr w:val="none" w:sz="0" w:space="0" w:color="auto" w:frame="1"/>
        </w:rPr>
        <w:t>, kte</w:t>
      </w:r>
      <w:r w:rsidR="006F69EC">
        <w:rPr>
          <w:rFonts w:cstheme="minorHAnsi"/>
          <w:color w:val="000000"/>
          <w:bdr w:val="none" w:sz="0" w:space="0" w:color="auto" w:frame="1"/>
        </w:rPr>
        <w:t xml:space="preserve">ré </w:t>
      </w:r>
      <w:r w:rsidRPr="005A6152">
        <w:rPr>
          <w:rFonts w:cstheme="minorHAnsi"/>
          <w:color w:val="000000"/>
          <w:bdr w:val="none" w:sz="0" w:space="0" w:color="auto" w:frame="1"/>
        </w:rPr>
        <w:t>se na amatérské úrovni věnují vyhledávání archeologických artefaktů pomocí dnes již na trhu zcela dostupných detektorů kovů</w:t>
      </w:r>
      <w:r>
        <w:rPr>
          <w:rFonts w:cstheme="minorHAnsi"/>
          <w:color w:val="000000"/>
          <w:bdr w:val="none" w:sz="0" w:space="0" w:color="auto" w:frame="1"/>
        </w:rPr>
        <w:t xml:space="preserve">. Tato skutečnost však nezůstává stranou zájmu pracovníkům odborných </w:t>
      </w:r>
      <w:r w:rsidRPr="005A6152">
        <w:rPr>
          <w:rFonts w:cstheme="minorHAnsi"/>
          <w:color w:val="000000"/>
          <w:bdr w:val="none" w:sz="0" w:space="0" w:color="auto" w:frame="1"/>
        </w:rPr>
        <w:t xml:space="preserve">archeologických institucí napříč celou Českou republikou. </w:t>
      </w:r>
      <w:r w:rsidR="00D40F33">
        <w:rPr>
          <w:rFonts w:cstheme="minorHAnsi"/>
          <w:color w:val="000000"/>
          <w:bdr w:val="none" w:sz="0" w:space="0" w:color="auto" w:frame="1"/>
        </w:rPr>
        <w:t xml:space="preserve">S tímto jevem se téměř dennodenně setkává </w:t>
      </w:r>
      <w:r w:rsidR="006F69EC">
        <w:rPr>
          <w:rFonts w:cstheme="minorHAnsi"/>
          <w:color w:val="000000"/>
          <w:bdr w:val="none" w:sz="0" w:space="0" w:color="auto" w:frame="1"/>
        </w:rPr>
        <w:t xml:space="preserve">rovněž </w:t>
      </w:r>
      <w:r w:rsidR="00D40F33">
        <w:rPr>
          <w:rFonts w:cstheme="minorHAnsi"/>
          <w:color w:val="000000"/>
          <w:bdr w:val="none" w:sz="0" w:space="0" w:color="auto" w:frame="1"/>
        </w:rPr>
        <w:t xml:space="preserve">archeologický tým Slováckého muzea v Uherském Hradišti. Archeolog Zdeněk Kuchař, spoluautor výstavy, dodává: </w:t>
      </w:r>
      <w:r w:rsidR="00D40F33" w:rsidRPr="00D40F33">
        <w:rPr>
          <w:rFonts w:cstheme="minorHAnsi"/>
          <w:i/>
          <w:color w:val="000000"/>
          <w:bdr w:val="none" w:sz="0" w:space="0" w:color="auto" w:frame="1"/>
        </w:rPr>
        <w:t>„</w:t>
      </w:r>
      <w:r w:rsidRPr="00D40F33">
        <w:rPr>
          <w:rFonts w:cstheme="minorHAnsi"/>
          <w:i/>
          <w:color w:val="000000"/>
          <w:bdr w:val="none" w:sz="0" w:space="0" w:color="auto" w:frame="1"/>
        </w:rPr>
        <w:t>Tento vývoj je nutné brát na vědomí a neopomíjet tuto neodvratitelnou skutečnost a v dnešní době je nezbytné naučit se s nastalou situací efektivně pracovat. Archeologové</w:t>
      </w:r>
      <w:r w:rsidR="00B1549F" w:rsidRPr="00D40F33">
        <w:rPr>
          <w:rFonts w:cstheme="minorHAnsi"/>
          <w:i/>
          <w:color w:val="000000"/>
          <w:bdr w:val="none" w:sz="0" w:space="0" w:color="auto" w:frame="1"/>
        </w:rPr>
        <w:t>,</w:t>
      </w:r>
      <w:r w:rsidRPr="00D40F33">
        <w:rPr>
          <w:rFonts w:cstheme="minorHAnsi"/>
          <w:i/>
          <w:color w:val="000000"/>
          <w:bdr w:val="none" w:sz="0" w:space="0" w:color="auto" w:frame="1"/>
        </w:rPr>
        <w:t xml:space="preserve"> jakožto zástupci státních či krajských institucí</w:t>
      </w:r>
      <w:r w:rsidR="00B1549F" w:rsidRPr="00D40F33">
        <w:rPr>
          <w:rFonts w:cstheme="minorHAnsi"/>
          <w:i/>
          <w:color w:val="000000"/>
          <w:bdr w:val="none" w:sz="0" w:space="0" w:color="auto" w:frame="1"/>
        </w:rPr>
        <w:t>,</w:t>
      </w:r>
      <w:r w:rsidRPr="00D40F33">
        <w:rPr>
          <w:rFonts w:cstheme="minorHAnsi"/>
          <w:i/>
          <w:color w:val="000000"/>
          <w:bdr w:val="none" w:sz="0" w:space="0" w:color="auto" w:frame="1"/>
        </w:rPr>
        <w:t xml:space="preserve"> jsou pak v první linii, která se dostává do kontaktu s poctivými i nepoctivými hledači. Uherskohradišťsko v tomto ohledu není výjimkou. Pracovníci </w:t>
      </w:r>
      <w:r w:rsidR="00D40F33">
        <w:rPr>
          <w:rFonts w:cstheme="minorHAnsi"/>
          <w:i/>
          <w:color w:val="000000"/>
          <w:bdr w:val="none" w:sz="0" w:space="0" w:color="auto" w:frame="1"/>
        </w:rPr>
        <w:t xml:space="preserve">našeho archeologického oddělení </w:t>
      </w:r>
      <w:r w:rsidRPr="00D40F33">
        <w:rPr>
          <w:rFonts w:cstheme="minorHAnsi"/>
          <w:i/>
          <w:color w:val="000000"/>
          <w:bdr w:val="none" w:sz="0" w:space="0" w:color="auto" w:frame="1"/>
        </w:rPr>
        <w:t>se problematikou hledačů s detektory kovů aktivně zabývají stejně jako jejich kolegové z jiných regionů, a to jak po stránce navazování spolupráce, tak při mapování aktivit hledačů pohybujících se za hranou platné legislativy</w:t>
      </w:r>
      <w:r w:rsidRPr="005A6152">
        <w:rPr>
          <w:rFonts w:cstheme="minorHAnsi"/>
          <w:color w:val="000000"/>
          <w:bdr w:val="none" w:sz="0" w:space="0" w:color="auto" w:frame="1"/>
        </w:rPr>
        <w:t>.</w:t>
      </w:r>
      <w:r w:rsidR="00D40F33">
        <w:rPr>
          <w:rFonts w:cstheme="minorHAnsi"/>
          <w:color w:val="000000"/>
          <w:bdr w:val="none" w:sz="0" w:space="0" w:color="auto" w:frame="1"/>
        </w:rPr>
        <w:t xml:space="preserve"> “</w:t>
      </w:r>
    </w:p>
    <w:p w:rsidR="00D40F33" w:rsidRDefault="00EC3E31" w:rsidP="00D40F33">
      <w:pPr>
        <w:ind w:firstLine="708"/>
        <w:jc w:val="both"/>
        <w:rPr>
          <w:i/>
        </w:rPr>
      </w:pPr>
      <w:bookmarkStart w:id="0" w:name="_GoBack"/>
      <w:r>
        <w:t>Pone</w:t>
      </w:r>
      <w:bookmarkEnd w:id="0"/>
      <w:r>
        <w:t>chme</w:t>
      </w:r>
      <w:r w:rsidR="00D40F33" w:rsidRPr="00EC3E31">
        <w:t xml:space="preserve"> </w:t>
      </w:r>
      <w:r w:rsidRPr="00EC3E31">
        <w:t>stranou</w:t>
      </w:r>
      <w:r w:rsidR="00D40F33">
        <w:t xml:space="preserve"> nezákonnou stránku problematiky hledání artefaktů pomocí detektorů kovů a podívejme se blíže na světlejší tvář fenoménu, kterým se v dnešní době tzv. „</w:t>
      </w:r>
      <w:proofErr w:type="spellStart"/>
      <w:r w:rsidR="00D40F33">
        <w:t>detektoring</w:t>
      </w:r>
      <w:proofErr w:type="spellEnd"/>
      <w:r w:rsidR="00D40F33">
        <w:t xml:space="preserve">“ bezesporu stal. </w:t>
      </w:r>
      <w:r w:rsidR="00EA7771">
        <w:t>Tím jsou právě spolupracující hledači, kter</w:t>
      </w:r>
      <w:r w:rsidR="006F69EC">
        <w:t>é</w:t>
      </w:r>
      <w:r w:rsidR="00EA7771">
        <w:t xml:space="preserve"> nám přibližuje archeolog Zdeněk Kuchař: </w:t>
      </w:r>
      <w:r w:rsidR="00EA7771" w:rsidRPr="00EA7771">
        <w:rPr>
          <w:i/>
        </w:rPr>
        <w:t>„</w:t>
      </w:r>
      <w:r w:rsidR="00D40F33" w:rsidRPr="00EA7771">
        <w:rPr>
          <w:i/>
        </w:rPr>
        <w:t>Mezi amatérskými hledači, kteří se pohybují v prostoru územní působnosti archeologického oddělení Slováckého muzea,</w:t>
      </w:r>
      <w:r w:rsidR="006F69EC">
        <w:rPr>
          <w:i/>
        </w:rPr>
        <w:t xml:space="preserve"> se</w:t>
      </w:r>
      <w:r w:rsidR="00D40F33" w:rsidRPr="00EA7771">
        <w:rPr>
          <w:i/>
        </w:rPr>
        <w:t xml:space="preserve"> v posledních letech vykrystalizovala skupina těch, kteří jsou skutečnými zájemci o poznání minulosti svého regionu a o záchranu hmotného dědictví. Tito hledači se pak na dobrovolnické úrovni účastní organizovaných prospekcí pořádaných Slováckým muzeem na vybraných ohrožených lokalitách, odevzdávají však i své náhodné nálezy, a to vždy s velkým zájmem o poznání podstaty samotných nalezených předmětů i charakteru jednotlivých období, ze kterých tyto artefakty pocházejí. Tito </w:t>
      </w:r>
      <w:r w:rsidR="00EA7771">
        <w:rPr>
          <w:i/>
        </w:rPr>
        <w:t>kooperující</w:t>
      </w:r>
      <w:r w:rsidR="00D40F33" w:rsidRPr="00EA7771">
        <w:rPr>
          <w:i/>
        </w:rPr>
        <w:t xml:space="preserve"> hledači se také zajímají o metodiku terénní dokumentace nálezů, tedy jakým způsobem je nutné zaznamenávat nálezové okolnosti jednotlivých vyzvedávaných předmětů a jaké </w:t>
      </w:r>
      <w:r w:rsidR="00D40F33" w:rsidRPr="00EA7771">
        <w:rPr>
          <w:i/>
        </w:rPr>
        <w:lastRenderedPageBreak/>
        <w:t>výsledky m</w:t>
      </w:r>
      <w:r w:rsidR="006F69EC">
        <w:rPr>
          <w:i/>
        </w:rPr>
        <w:t>ohou</w:t>
      </w:r>
      <w:r w:rsidR="00D40F33" w:rsidRPr="00EA7771">
        <w:rPr>
          <w:i/>
        </w:rPr>
        <w:t xml:space="preserve"> přinést prospekce, při kterých se právě na záznam nálezových okolností důsledně dbá.</w:t>
      </w:r>
      <w:r w:rsidR="00EA7771" w:rsidRPr="00EA7771">
        <w:rPr>
          <w:i/>
        </w:rPr>
        <w:t xml:space="preserve"> Právě díky úspěšně navázané spolupráci archeologů našeho muzea s těmito poctivými hledači bylo nyní možné připravit výstavu, která se komplexně věnuje problematice práce s kovovými artefakty v archeologii. Smyslem výstavy je poukázat na možnosti spolupráce amatérských hledačů s archeologickým oddělením Slováckého muzea, představit výsledky organizovaných odborně vedených prospekcí, prezentovat jednotlivé druhy a typy kovových artefaktů pocházejících z různých období pravěku, středověku, ale i novověku.“</w:t>
      </w:r>
    </w:p>
    <w:p w:rsidR="00EA7771" w:rsidRPr="002B1B26" w:rsidRDefault="00EA7771" w:rsidP="00EA7771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 w:rsidRPr="002B1B26">
        <w:rPr>
          <w:rFonts w:cstheme="minorHAnsi"/>
          <w:color w:val="000000"/>
          <w:bdr w:val="none" w:sz="0" w:space="0" w:color="auto" w:frame="1"/>
        </w:rPr>
        <w:t>Výstava návštěvníkům nabízí nově objevené, dosud nepublikované a veřejnosti nepředstavené depoty, tedy záměrně do země uložené soubory, v tomto případě kovových předmětů. Příchozí si mohou prohlédnout nalezené kovové artefakty uspořádané do vitrín chronologicky od nejstaršího období kovového pravěku, kterým byla doba měděná, přes dobu bronzovou, dobu železnou a na ni navazující dobu římskou až po soubory předmětů pocházejících z raného a vrcholného středověku. Svůj prostor na výstavě dostaly i nálezy pocházející z mnohdy přehlíženého období novověku. Mnohá témata novověkých dějin lze totiž zkoumat nejenom na základě množství dochovaných písemných pramenů, ale také je možné poznatky o tomto období doplňovat o výsledky výzkumů získané použitím moderních metod archeologického výzkumu. Jakým způsobem ovlivňoval vývoj metalurgie lidskou společnost na našem území v jednotlivých obdobích více či méně vzdálené minulosti a jaké kovové artefakty jsou pro každé období typické, se návštěvník dozvídá z informačních panelů, které se vážou k předmětům vystaveným v jednotlivých vitrínách.</w:t>
      </w:r>
    </w:p>
    <w:p w:rsidR="00EA7771" w:rsidRDefault="000912E4" w:rsidP="00EA7771">
      <w:pPr>
        <w:ind w:firstLine="708"/>
        <w:jc w:val="both"/>
      </w:pPr>
      <w:r w:rsidRPr="000912E4">
        <w:rPr>
          <w:i/>
        </w:rPr>
        <w:t>„</w:t>
      </w:r>
      <w:r w:rsidR="00EA7771" w:rsidRPr="000912E4">
        <w:rPr>
          <w:i/>
        </w:rPr>
        <w:t xml:space="preserve">Celou výstavu vizuálně zatraktivňují </w:t>
      </w:r>
      <w:proofErr w:type="spellStart"/>
      <w:r w:rsidR="00EA7771" w:rsidRPr="000912E4">
        <w:rPr>
          <w:i/>
        </w:rPr>
        <w:t>dioramata</w:t>
      </w:r>
      <w:proofErr w:type="spellEnd"/>
      <w:r w:rsidR="00EA7771" w:rsidRPr="000912E4">
        <w:rPr>
          <w:i/>
        </w:rPr>
        <w:t>, která mapují cestu artefaktu od okamžiku jeho nalezení v terénu přes jeho odborné ošetření a konzervaci v konzervační a restaurátorské dílně</w:t>
      </w:r>
      <w:r>
        <w:rPr>
          <w:i/>
        </w:rPr>
        <w:t xml:space="preserve">, </w:t>
      </w:r>
      <w:r w:rsidR="00EA7771" w:rsidRPr="000912E4">
        <w:rPr>
          <w:i/>
        </w:rPr>
        <w:t xml:space="preserve">určení, zařazení, dokumentaci a zaevidování jakožto sbírkového předmětu. Takovýto předmět může pak nadále po uložení do depozitáře sloužit jako studijní materiál pro odborníky i širokou veřejnost či se stává atraktivním exponátem </w:t>
      </w:r>
      <w:r w:rsidR="00C72745">
        <w:rPr>
          <w:i/>
        </w:rPr>
        <w:t>v muzeích</w:t>
      </w:r>
      <w:r w:rsidRPr="000912E4">
        <w:rPr>
          <w:i/>
        </w:rPr>
        <w:t>,“</w:t>
      </w:r>
      <w:r>
        <w:t xml:space="preserve"> upřesňuje Ondřej Mour,</w:t>
      </w:r>
      <w:r w:rsidR="00CF4789">
        <w:t xml:space="preserve"> </w:t>
      </w:r>
      <w:r>
        <w:t>vedoucí konzervačního a restaurátorského oddělení Slováckého muzea a taktéž spoluautor výstavy.</w:t>
      </w:r>
    </w:p>
    <w:p w:rsidR="000912E4" w:rsidRPr="002B1B26" w:rsidRDefault="002B1B26" w:rsidP="00EA7771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Výstavu doplní také komentované prohlídky,</w:t>
      </w:r>
      <w:r w:rsidR="00C72745" w:rsidRPr="002B1B26">
        <w:rPr>
          <w:rFonts w:cstheme="minorHAnsi"/>
          <w:color w:val="000000"/>
          <w:bdr w:val="none" w:sz="0" w:space="0" w:color="auto" w:frame="1"/>
        </w:rPr>
        <w:t xml:space="preserve"> d</w:t>
      </w:r>
      <w:r w:rsidR="000912E4" w:rsidRPr="002B1B26">
        <w:rPr>
          <w:rFonts w:cstheme="minorHAnsi"/>
          <w:color w:val="000000"/>
          <w:bdr w:val="none" w:sz="0" w:space="0" w:color="auto" w:frame="1"/>
        </w:rPr>
        <w:t xml:space="preserve">ětem tento svět přiblíží program </w:t>
      </w:r>
      <w:proofErr w:type="spellStart"/>
      <w:r w:rsidR="000912E4" w:rsidRPr="002B1B26">
        <w:rPr>
          <w:rFonts w:cstheme="minorHAnsi"/>
          <w:color w:val="000000"/>
          <w:bdr w:val="none" w:sz="0" w:space="0" w:color="auto" w:frame="1"/>
        </w:rPr>
        <w:t>Zvídálkové</w:t>
      </w:r>
      <w:proofErr w:type="spellEnd"/>
      <w:r w:rsidR="000912E4" w:rsidRPr="002B1B26">
        <w:rPr>
          <w:rFonts w:cstheme="minorHAnsi"/>
          <w:color w:val="000000"/>
          <w:bdr w:val="none" w:sz="0" w:space="0" w:color="auto" w:frame="1"/>
        </w:rPr>
        <w:t xml:space="preserve">, vzhůru do </w:t>
      </w:r>
      <w:proofErr w:type="gramStart"/>
      <w:r w:rsidR="000912E4" w:rsidRPr="002B1B26">
        <w:rPr>
          <w:rFonts w:cstheme="minorHAnsi"/>
          <w:color w:val="000000"/>
          <w:bdr w:val="none" w:sz="0" w:space="0" w:color="auto" w:frame="1"/>
        </w:rPr>
        <w:t>muzea!,</w:t>
      </w:r>
      <w:proofErr w:type="gramEnd"/>
      <w:r w:rsidR="000912E4" w:rsidRPr="002B1B26">
        <w:rPr>
          <w:rFonts w:cstheme="minorHAnsi"/>
          <w:color w:val="000000"/>
          <w:bdr w:val="none" w:sz="0" w:space="0" w:color="auto" w:frame="1"/>
        </w:rPr>
        <w:t xml:space="preserve"> který je plánován na neděli 21. ledna 2024.</w:t>
      </w:r>
    </w:p>
    <w:p w:rsidR="002700CD" w:rsidRDefault="002700CD" w:rsidP="00EA7771">
      <w:pPr>
        <w:ind w:firstLine="708"/>
        <w:jc w:val="both"/>
      </w:pPr>
    </w:p>
    <w:p w:rsidR="004421BA" w:rsidRDefault="004421BA" w:rsidP="00A863AF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Pr="005B606D" w:rsidRDefault="004421BA" w:rsidP="00A863AF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 xml:space="preserve">Bližší informace: </w:t>
      </w:r>
      <w:r w:rsidR="00667446">
        <w:rPr>
          <w:rStyle w:val="Siln"/>
        </w:rPr>
        <w:t>Bc. et Bc. Zdeněk Kuchař, archeolog Slováckého muzea v Uherském Hradišti</w:t>
      </w:r>
    </w:p>
    <w:p w:rsidR="004421BA" w:rsidRDefault="004421BA" w:rsidP="00A863AF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977B92">
        <w:t>+420</w:t>
      </w:r>
      <w:r w:rsidR="00667446">
        <w:t> 732 745 848</w:t>
      </w:r>
    </w:p>
    <w:p w:rsidR="004421BA" w:rsidRPr="005B606D" w:rsidRDefault="004421BA" w:rsidP="00A863AF">
      <w:pPr>
        <w:spacing w:line="240" w:lineRule="auto"/>
        <w:jc w:val="both"/>
      </w:pPr>
      <w:r w:rsidRPr="005B606D">
        <w:rPr>
          <w:b/>
          <w:bCs/>
        </w:rPr>
        <w:t xml:space="preserve">e-mail: </w:t>
      </w:r>
      <w:r w:rsidR="00667446">
        <w:rPr>
          <w:rFonts w:cstheme="minorHAnsi"/>
        </w:rPr>
        <w:t>zdenek.kuchar</w:t>
      </w:r>
      <w:r>
        <w:rPr>
          <w:rFonts w:cstheme="minorHAnsi"/>
        </w:rPr>
        <w:t>@</w:t>
      </w:r>
      <w:r w:rsidRPr="005B606D">
        <w:rPr>
          <w:rFonts w:cstheme="minorHAnsi"/>
        </w:rPr>
        <w:t>slovackemuzeum.cz</w:t>
      </w:r>
    </w:p>
    <w:p w:rsidR="008746BB" w:rsidRPr="00471DE6" w:rsidRDefault="004421BA" w:rsidP="00A863AF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8746BB" w:rsidRPr="00471DE6" w:rsidSect="003A3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BE" w:rsidRDefault="006634BE" w:rsidP="00455F50">
      <w:pPr>
        <w:spacing w:after="0" w:line="240" w:lineRule="auto"/>
      </w:pPr>
      <w:r>
        <w:separator/>
      </w:r>
    </w:p>
  </w:endnote>
  <w:endnote w:type="continuationSeparator" w:id="0">
    <w:p w:rsidR="006634BE" w:rsidRDefault="006634BE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6634BE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6634BE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0736DE" w:rsidRPr="00C329E8" w:rsidTr="00DC5F2D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0736DE" w:rsidRPr="00C06A58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0736DE" w:rsidRPr="008746BB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0736DE" w:rsidRPr="00A43CA2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0736DE" w:rsidRPr="00482445" w:rsidRDefault="006634B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0736D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0736DE" w:rsidRPr="007D3C0D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0736DE" w:rsidRDefault="006634BE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0736D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Pr="000736DE" w:rsidRDefault="00471DE6" w:rsidP="00073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BE" w:rsidRDefault="006634BE" w:rsidP="00455F50">
      <w:pPr>
        <w:spacing w:after="0" w:line="240" w:lineRule="auto"/>
      </w:pPr>
      <w:r>
        <w:separator/>
      </w:r>
    </w:p>
  </w:footnote>
  <w:footnote w:type="continuationSeparator" w:id="0">
    <w:p w:rsidR="006634BE" w:rsidRDefault="006634BE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AF5"/>
    <w:rsid w:val="00032C09"/>
    <w:rsid w:val="000643EE"/>
    <w:rsid w:val="000667DC"/>
    <w:rsid w:val="000736DE"/>
    <w:rsid w:val="0008016E"/>
    <w:rsid w:val="0008167A"/>
    <w:rsid w:val="00087404"/>
    <w:rsid w:val="000912E4"/>
    <w:rsid w:val="00092F5E"/>
    <w:rsid w:val="0009764A"/>
    <w:rsid w:val="000B3E96"/>
    <w:rsid w:val="000B7DDD"/>
    <w:rsid w:val="000C222F"/>
    <w:rsid w:val="000C6939"/>
    <w:rsid w:val="000D158A"/>
    <w:rsid w:val="000D7BA7"/>
    <w:rsid w:val="000E06EB"/>
    <w:rsid w:val="000E4867"/>
    <w:rsid w:val="000E63CD"/>
    <w:rsid w:val="000F56C0"/>
    <w:rsid w:val="000F609E"/>
    <w:rsid w:val="0010757D"/>
    <w:rsid w:val="001179C2"/>
    <w:rsid w:val="00134A25"/>
    <w:rsid w:val="00143D8F"/>
    <w:rsid w:val="0015367B"/>
    <w:rsid w:val="00154503"/>
    <w:rsid w:val="001958B3"/>
    <w:rsid w:val="001A1DEE"/>
    <w:rsid w:val="001A4F90"/>
    <w:rsid w:val="001B240E"/>
    <w:rsid w:val="001B3AA1"/>
    <w:rsid w:val="001B63E9"/>
    <w:rsid w:val="001D0EFA"/>
    <w:rsid w:val="00205B9B"/>
    <w:rsid w:val="002213FB"/>
    <w:rsid w:val="0022777F"/>
    <w:rsid w:val="002329C2"/>
    <w:rsid w:val="00234ADB"/>
    <w:rsid w:val="00246BBF"/>
    <w:rsid w:val="002700CD"/>
    <w:rsid w:val="00287DF4"/>
    <w:rsid w:val="002B0104"/>
    <w:rsid w:val="002B1B26"/>
    <w:rsid w:val="002B1E79"/>
    <w:rsid w:val="002C5313"/>
    <w:rsid w:val="002E00B0"/>
    <w:rsid w:val="002E11C8"/>
    <w:rsid w:val="00306DCA"/>
    <w:rsid w:val="0031014F"/>
    <w:rsid w:val="00310753"/>
    <w:rsid w:val="00314CD2"/>
    <w:rsid w:val="003220A6"/>
    <w:rsid w:val="00322C80"/>
    <w:rsid w:val="003348D0"/>
    <w:rsid w:val="0035289F"/>
    <w:rsid w:val="00360A9F"/>
    <w:rsid w:val="00365EC6"/>
    <w:rsid w:val="003730CE"/>
    <w:rsid w:val="0038278C"/>
    <w:rsid w:val="00390555"/>
    <w:rsid w:val="00391186"/>
    <w:rsid w:val="003923DB"/>
    <w:rsid w:val="003A382B"/>
    <w:rsid w:val="003A56B4"/>
    <w:rsid w:val="003D6226"/>
    <w:rsid w:val="003F308F"/>
    <w:rsid w:val="004127EF"/>
    <w:rsid w:val="00417054"/>
    <w:rsid w:val="004321F7"/>
    <w:rsid w:val="00435924"/>
    <w:rsid w:val="004421BA"/>
    <w:rsid w:val="00443DF3"/>
    <w:rsid w:val="004451C1"/>
    <w:rsid w:val="00452A28"/>
    <w:rsid w:val="00455F50"/>
    <w:rsid w:val="00471DE6"/>
    <w:rsid w:val="00477330"/>
    <w:rsid w:val="00480379"/>
    <w:rsid w:val="00482445"/>
    <w:rsid w:val="004A0A3E"/>
    <w:rsid w:val="004A3FE6"/>
    <w:rsid w:val="004B07D0"/>
    <w:rsid w:val="004C7A81"/>
    <w:rsid w:val="004D5082"/>
    <w:rsid w:val="004E2CA5"/>
    <w:rsid w:val="004E3224"/>
    <w:rsid w:val="004F49EB"/>
    <w:rsid w:val="00502517"/>
    <w:rsid w:val="00504444"/>
    <w:rsid w:val="00510219"/>
    <w:rsid w:val="00513B59"/>
    <w:rsid w:val="00524EAC"/>
    <w:rsid w:val="005803C2"/>
    <w:rsid w:val="00596D3D"/>
    <w:rsid w:val="005A01CE"/>
    <w:rsid w:val="005A6152"/>
    <w:rsid w:val="005C3E1E"/>
    <w:rsid w:val="005F09E6"/>
    <w:rsid w:val="00604A2E"/>
    <w:rsid w:val="006127F7"/>
    <w:rsid w:val="006327C2"/>
    <w:rsid w:val="006634BE"/>
    <w:rsid w:val="00666024"/>
    <w:rsid w:val="00667446"/>
    <w:rsid w:val="006751A8"/>
    <w:rsid w:val="006755FE"/>
    <w:rsid w:val="0068700D"/>
    <w:rsid w:val="006A5084"/>
    <w:rsid w:val="006D3C46"/>
    <w:rsid w:val="006E7643"/>
    <w:rsid w:val="006F19D5"/>
    <w:rsid w:val="006F69EC"/>
    <w:rsid w:val="0070092C"/>
    <w:rsid w:val="00703B1C"/>
    <w:rsid w:val="0070412B"/>
    <w:rsid w:val="00707A04"/>
    <w:rsid w:val="0071615A"/>
    <w:rsid w:val="007167AB"/>
    <w:rsid w:val="00725DC6"/>
    <w:rsid w:val="00737CF1"/>
    <w:rsid w:val="00741680"/>
    <w:rsid w:val="00795BB2"/>
    <w:rsid w:val="00796C63"/>
    <w:rsid w:val="007A2490"/>
    <w:rsid w:val="007A7DCE"/>
    <w:rsid w:val="007C6DBE"/>
    <w:rsid w:val="007D3C0D"/>
    <w:rsid w:val="00815CF6"/>
    <w:rsid w:val="00817F11"/>
    <w:rsid w:val="0082549E"/>
    <w:rsid w:val="008339BC"/>
    <w:rsid w:val="008558E8"/>
    <w:rsid w:val="00862BD1"/>
    <w:rsid w:val="00867677"/>
    <w:rsid w:val="00867993"/>
    <w:rsid w:val="00870DD8"/>
    <w:rsid w:val="008746BB"/>
    <w:rsid w:val="00893344"/>
    <w:rsid w:val="008A4D40"/>
    <w:rsid w:val="008B4013"/>
    <w:rsid w:val="008B4580"/>
    <w:rsid w:val="008C021B"/>
    <w:rsid w:val="008C5315"/>
    <w:rsid w:val="008C7CC5"/>
    <w:rsid w:val="008E1523"/>
    <w:rsid w:val="008F1186"/>
    <w:rsid w:val="00903F90"/>
    <w:rsid w:val="00912AB8"/>
    <w:rsid w:val="00917CE1"/>
    <w:rsid w:val="00954651"/>
    <w:rsid w:val="00971056"/>
    <w:rsid w:val="0097435E"/>
    <w:rsid w:val="00977B92"/>
    <w:rsid w:val="009823C4"/>
    <w:rsid w:val="00994885"/>
    <w:rsid w:val="009A41D0"/>
    <w:rsid w:val="009D17E9"/>
    <w:rsid w:val="00A135DA"/>
    <w:rsid w:val="00A26094"/>
    <w:rsid w:val="00A41EB9"/>
    <w:rsid w:val="00A43CA2"/>
    <w:rsid w:val="00A5162D"/>
    <w:rsid w:val="00A863AF"/>
    <w:rsid w:val="00A877B9"/>
    <w:rsid w:val="00AA45CF"/>
    <w:rsid w:val="00AB4BA1"/>
    <w:rsid w:val="00AE11D0"/>
    <w:rsid w:val="00AE3396"/>
    <w:rsid w:val="00AF7A4D"/>
    <w:rsid w:val="00B1054A"/>
    <w:rsid w:val="00B1549F"/>
    <w:rsid w:val="00B43F41"/>
    <w:rsid w:val="00B57CD2"/>
    <w:rsid w:val="00B67A35"/>
    <w:rsid w:val="00B72D24"/>
    <w:rsid w:val="00B925BA"/>
    <w:rsid w:val="00BA23C9"/>
    <w:rsid w:val="00BB7097"/>
    <w:rsid w:val="00BC1962"/>
    <w:rsid w:val="00BD71CC"/>
    <w:rsid w:val="00BF29FA"/>
    <w:rsid w:val="00BF55A5"/>
    <w:rsid w:val="00C06A58"/>
    <w:rsid w:val="00C329E8"/>
    <w:rsid w:val="00C536C3"/>
    <w:rsid w:val="00C55EAB"/>
    <w:rsid w:val="00C627DB"/>
    <w:rsid w:val="00C72223"/>
    <w:rsid w:val="00C72745"/>
    <w:rsid w:val="00C90D78"/>
    <w:rsid w:val="00C90DFB"/>
    <w:rsid w:val="00CA12F1"/>
    <w:rsid w:val="00CB7EF9"/>
    <w:rsid w:val="00CE4094"/>
    <w:rsid w:val="00CE541E"/>
    <w:rsid w:val="00CE5657"/>
    <w:rsid w:val="00CF2EB4"/>
    <w:rsid w:val="00CF4789"/>
    <w:rsid w:val="00D1447E"/>
    <w:rsid w:val="00D25526"/>
    <w:rsid w:val="00D304D8"/>
    <w:rsid w:val="00D40F33"/>
    <w:rsid w:val="00D67A04"/>
    <w:rsid w:val="00D724E9"/>
    <w:rsid w:val="00D825CA"/>
    <w:rsid w:val="00DD1101"/>
    <w:rsid w:val="00DD4F4A"/>
    <w:rsid w:val="00DE08C3"/>
    <w:rsid w:val="00DE6329"/>
    <w:rsid w:val="00E50333"/>
    <w:rsid w:val="00E55DE1"/>
    <w:rsid w:val="00E614E6"/>
    <w:rsid w:val="00E73BBB"/>
    <w:rsid w:val="00E8234E"/>
    <w:rsid w:val="00E95C44"/>
    <w:rsid w:val="00EA7771"/>
    <w:rsid w:val="00EB6F99"/>
    <w:rsid w:val="00EC3E31"/>
    <w:rsid w:val="00EC43AD"/>
    <w:rsid w:val="00ED1D0E"/>
    <w:rsid w:val="00ED5ABF"/>
    <w:rsid w:val="00EE363C"/>
    <w:rsid w:val="00EE507B"/>
    <w:rsid w:val="00EE7711"/>
    <w:rsid w:val="00EF6C25"/>
    <w:rsid w:val="00F1522F"/>
    <w:rsid w:val="00F16CB2"/>
    <w:rsid w:val="00F25201"/>
    <w:rsid w:val="00F2653D"/>
    <w:rsid w:val="00F3481D"/>
    <w:rsid w:val="00F44C0B"/>
    <w:rsid w:val="00F568F2"/>
    <w:rsid w:val="00F623B6"/>
    <w:rsid w:val="00F84507"/>
    <w:rsid w:val="00F96F90"/>
    <w:rsid w:val="00FA0B71"/>
    <w:rsid w:val="00FA77F6"/>
    <w:rsid w:val="00FB722D"/>
    <w:rsid w:val="00FD1070"/>
    <w:rsid w:val="00FD6388"/>
    <w:rsid w:val="00FE6731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D09D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x4k7w5x">
    <w:name w:val="x4k7w5x"/>
    <w:basedOn w:val="Standardnpsmoodstavce"/>
    <w:rsid w:val="006E7643"/>
  </w:style>
  <w:style w:type="paragraph" w:customStyle="1" w:styleId="xmsolistparagraph">
    <w:name w:val="x_msolistparagraph"/>
    <w:basedOn w:val="Normln"/>
    <w:rsid w:val="00D6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D71CC"/>
    <w:rPr>
      <w:i/>
      <w:iCs/>
    </w:rPr>
  </w:style>
  <w:style w:type="character" w:styleId="Siln">
    <w:name w:val="Strong"/>
    <w:basedOn w:val="Standardnpsmoodstavce"/>
    <w:uiPriority w:val="22"/>
    <w:qFormat/>
    <w:rsid w:val="0083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7E3B-B4AB-4BA9-A1FF-69EFBA09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61</cp:revision>
  <cp:lastPrinted>2020-02-04T08:39:00Z</cp:lastPrinted>
  <dcterms:created xsi:type="dcterms:W3CDTF">2023-10-05T06:47:00Z</dcterms:created>
  <dcterms:modified xsi:type="dcterms:W3CDTF">2023-11-02T09:19:00Z</dcterms:modified>
</cp:coreProperties>
</file>