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E" w:rsidRDefault="00604A2E" w:rsidP="00E90822">
      <w:pPr>
        <w:tabs>
          <w:tab w:val="left" w:pos="1394"/>
        </w:tabs>
        <w:jc w:val="right"/>
      </w:pPr>
      <w:r>
        <w:t xml:space="preserve">Tisková </w:t>
      </w:r>
      <w:r w:rsidRPr="006127F7">
        <w:t xml:space="preserve">zpráva, </w:t>
      </w:r>
      <w:r w:rsidR="007B025C">
        <w:t>9</w:t>
      </w:r>
      <w:bookmarkStart w:id="0" w:name="_GoBack"/>
      <w:bookmarkEnd w:id="0"/>
      <w:r w:rsidRPr="006127F7">
        <w:t xml:space="preserve">. </w:t>
      </w:r>
      <w:r w:rsidR="00C06C49">
        <w:t>prosince</w:t>
      </w:r>
      <w:r w:rsidRPr="006127F7">
        <w:t xml:space="preserve"> 2022</w:t>
      </w:r>
      <w:r w:rsidR="00471DE6" w:rsidRPr="006127F7">
        <w:t>, Uherské</w:t>
      </w:r>
      <w:r w:rsidR="00471DE6">
        <w:t xml:space="preserve"> Hradiště</w:t>
      </w:r>
    </w:p>
    <w:p w:rsidR="004421BA" w:rsidRDefault="004421BA" w:rsidP="0096441C">
      <w:pPr>
        <w:spacing w:line="240" w:lineRule="auto"/>
        <w:jc w:val="both"/>
        <w:rPr>
          <w:b/>
          <w:sz w:val="40"/>
          <w:szCs w:val="40"/>
        </w:rPr>
      </w:pPr>
    </w:p>
    <w:p w:rsidR="00DD55C9" w:rsidRPr="00DD55C9" w:rsidRDefault="00DD55C9" w:rsidP="0096441C">
      <w:pPr>
        <w:spacing w:line="240" w:lineRule="auto"/>
        <w:jc w:val="both"/>
        <w:rPr>
          <w:b/>
          <w:sz w:val="40"/>
          <w:szCs w:val="40"/>
        </w:rPr>
      </w:pPr>
      <w:r w:rsidRPr="00DD55C9">
        <w:rPr>
          <w:b/>
          <w:sz w:val="40"/>
          <w:szCs w:val="40"/>
        </w:rPr>
        <w:t>Výstavba domů</w:t>
      </w:r>
      <w:r w:rsidR="00753395">
        <w:rPr>
          <w:b/>
          <w:sz w:val="40"/>
          <w:szCs w:val="40"/>
        </w:rPr>
        <w:t xml:space="preserve"> </w:t>
      </w:r>
      <w:r w:rsidR="009C4E24">
        <w:rPr>
          <w:b/>
          <w:sz w:val="40"/>
          <w:szCs w:val="40"/>
        </w:rPr>
        <w:t xml:space="preserve">v </w:t>
      </w:r>
      <w:r w:rsidRPr="00DD55C9">
        <w:rPr>
          <w:b/>
          <w:sz w:val="40"/>
          <w:szCs w:val="40"/>
        </w:rPr>
        <w:t>Polešovicích přinesla nečekané nálezy z dob Římanů</w:t>
      </w:r>
    </w:p>
    <w:p w:rsidR="00EE5668" w:rsidRPr="00DD55C9" w:rsidRDefault="00EE5668" w:rsidP="00C06C49">
      <w:pPr>
        <w:pStyle w:val="Nadpis1"/>
        <w:ind w:firstLine="708"/>
        <w:jc w:val="both"/>
        <w:rPr>
          <w:rFonts w:asciiTheme="minorHAnsi" w:eastAsiaTheme="minorHAnsi" w:hAnsiTheme="minorHAnsi" w:cstheme="minorHAnsi"/>
          <w:b w:val="0"/>
          <w:bCs w:val="0"/>
          <w:kern w:val="0"/>
          <w:sz w:val="26"/>
          <w:szCs w:val="26"/>
          <w:lang w:eastAsia="en-US"/>
        </w:rPr>
      </w:pPr>
      <w:r w:rsidRPr="00DD55C9">
        <w:rPr>
          <w:rFonts w:asciiTheme="minorHAnsi" w:eastAsiaTheme="minorHAnsi" w:hAnsiTheme="minorHAnsi" w:cstheme="minorHAnsi"/>
          <w:b w:val="0"/>
          <w:bCs w:val="0"/>
          <w:kern w:val="0"/>
          <w:sz w:val="26"/>
          <w:szCs w:val="26"/>
          <w:lang w:eastAsia="en-US"/>
        </w:rPr>
        <w:t xml:space="preserve">Polní trať Díly, jak se už po generace nazývá oblast v Polešovicích, přinesla nález nečekaných archeologických situací. Před více jak deseti lety zde bylo započato s první etapou stavby rodinných domů. Druhá etapa výstavby, které se archeologové Slováckého muzea v Uherském Hradišti zúčastnili letos, odkryla tajemství daleké historie. </w:t>
      </w:r>
    </w:p>
    <w:p w:rsidR="009C4E24" w:rsidRDefault="00C06C49" w:rsidP="009C4E24">
      <w:pPr>
        <w:ind w:firstLine="708"/>
        <w:jc w:val="both"/>
      </w:pPr>
      <w:r>
        <w:t>Návrší nad Polešovicemi nesoucí název „Díly“ se v letošním roce stalo prostorem pro vybudování nové obytné zóny</w:t>
      </w:r>
      <w:r w:rsidR="00DD55C9">
        <w:t>, která navázala na výstavbu v předchozích letech</w:t>
      </w:r>
      <w:r>
        <w:t xml:space="preserve">. Již při terénních pracích prováděných při zahájení stavby silniční sítě zde došlo k zachycení archeologických situací. Další objevy na sebe nenechaly dlouho čekat. Při hloubení základových pasů pro výstavbu několika budoucích rodinných domů došlo v podzimních měsících tohoto roku k odkrytí dalších nálezů. Archeologům Slováckého muzea se podařilo rozlišit několik objektů datovaných do mladší až pozdní doby římské. </w:t>
      </w:r>
      <w:r w:rsidR="00DD55C9">
        <w:t>„</w:t>
      </w:r>
      <w:r w:rsidRPr="00DD55C9">
        <w:rPr>
          <w:i/>
        </w:rPr>
        <w:t>V tomto období se zde usadilo germánské obyvatelstvo. Jejich pobyt je zde doložen od 2. poloviny 3. století až do 4. století n. l.</w:t>
      </w:r>
      <w:r w:rsidR="00DD55C9" w:rsidRPr="00DD55C9">
        <w:rPr>
          <w:i/>
        </w:rPr>
        <w:t>“</w:t>
      </w:r>
      <w:r w:rsidR="00DD55C9">
        <w:t xml:space="preserve">, upozorňuje Dana Menoušková, archeoložka Slováckého muzea, a navazuje na svá slova: </w:t>
      </w:r>
      <w:r w:rsidR="00DD55C9" w:rsidRPr="009C4E24">
        <w:rPr>
          <w:i/>
        </w:rPr>
        <w:t>„</w:t>
      </w:r>
      <w:r w:rsidRPr="009C4E24">
        <w:rPr>
          <w:i/>
        </w:rPr>
        <w:t xml:space="preserve">Dochovaly se po nich zahloubené objekty s popelovitou výplní, jeden i s pozůstatkem pece, jejíž výplň obsahovala kromě destrukce původní hliněné kopule také střepy rozbitých keramických nádob, </w:t>
      </w:r>
      <w:proofErr w:type="spellStart"/>
      <w:r w:rsidRPr="009C4E24">
        <w:rPr>
          <w:i/>
        </w:rPr>
        <w:t>omazy</w:t>
      </w:r>
      <w:proofErr w:type="spellEnd"/>
      <w:r w:rsidRPr="009C4E24">
        <w:rPr>
          <w:i/>
        </w:rPr>
        <w:t xml:space="preserve"> </w:t>
      </w:r>
      <w:proofErr w:type="spellStart"/>
      <w:r w:rsidRPr="009C4E24">
        <w:rPr>
          <w:i/>
        </w:rPr>
        <w:t>dřevohliněných</w:t>
      </w:r>
      <w:proofErr w:type="spellEnd"/>
      <w:r w:rsidRPr="009C4E24">
        <w:rPr>
          <w:i/>
        </w:rPr>
        <w:t xml:space="preserve"> staveb, skelnou a železitou strusku, zvířecí kosti, dále nástroj vyrobený z odřezaného jeleního parohu určený nejspíše ke kopání nebo provrtané kamenné závaží rybářské sítě. Na jedné z parcel byl výkopem zachycen také zahloubený objekt datovaný do mnohem staršího období. Podle vyzvednutých střepů keramických nádob jej lze přiřadit k </w:t>
      </w:r>
      <w:proofErr w:type="spellStart"/>
      <w:r w:rsidRPr="009C4E24">
        <w:rPr>
          <w:i/>
        </w:rPr>
        <w:t>le</w:t>
      </w:r>
      <w:r w:rsidR="00363520">
        <w:rPr>
          <w:i/>
        </w:rPr>
        <w:t>n</w:t>
      </w:r>
      <w:r w:rsidRPr="009C4E24">
        <w:rPr>
          <w:i/>
        </w:rPr>
        <w:t>gyelské</w:t>
      </w:r>
      <w:proofErr w:type="spellEnd"/>
      <w:r w:rsidRPr="009C4E24">
        <w:rPr>
          <w:i/>
        </w:rPr>
        <w:t xml:space="preserve"> kultuře. Její příslušníci na našem území pobývali ve 2. polovině 5. tisíciletí před naším letopočtem, tedy před více než šesti tisíci lety. Lidé této kultury zdobili svou keramiku typickými půlkulovitými pupky. Takováto výzdoba se objevila i na jednom z vyzvednutých střepů.</w:t>
      </w:r>
      <w:r w:rsidR="009C4E24" w:rsidRPr="009C4E24">
        <w:rPr>
          <w:i/>
        </w:rPr>
        <w:t>“</w:t>
      </w:r>
      <w:r>
        <w:t xml:space="preserve"> </w:t>
      </w:r>
    </w:p>
    <w:p w:rsidR="009C4E24" w:rsidRPr="009C4E24" w:rsidRDefault="009C4E24" w:rsidP="009C4E24">
      <w:pPr>
        <w:ind w:firstLine="708"/>
        <w:jc w:val="both"/>
        <w:rPr>
          <w:i/>
        </w:rPr>
      </w:pPr>
      <w:r>
        <w:t>Na slova své kolegyně navazuje archeolog Zdeněk Kuchař</w:t>
      </w:r>
      <w:r w:rsidR="00363520">
        <w:t xml:space="preserve">: </w:t>
      </w:r>
      <w:r w:rsidRPr="009C4E24">
        <w:rPr>
          <w:i/>
        </w:rPr>
        <w:t>„</w:t>
      </w:r>
      <w:r w:rsidR="00C06C49" w:rsidRPr="009C4E24">
        <w:rPr>
          <w:i/>
        </w:rPr>
        <w:t>Lokalita „Díly“ byla dosud z hlediska archeologických nálezů známá pouze díky pohřebišti kultury popelnicových polí z mladší až pozdní doby bronzové</w:t>
      </w:r>
      <w:r w:rsidRPr="009C4E24">
        <w:rPr>
          <w:i/>
        </w:rPr>
        <w:t xml:space="preserve"> (1 300 až 750 let před naším letopočtem)</w:t>
      </w:r>
      <w:r w:rsidR="00C06C49" w:rsidRPr="009C4E24">
        <w:rPr>
          <w:i/>
        </w:rPr>
        <w:t>, germánské osídlení bylo v této poloze zaznamenáno poprvé až v letošním roce.</w:t>
      </w:r>
      <w:r w:rsidRPr="009C4E24">
        <w:rPr>
          <w:i/>
        </w:rPr>
        <w:t>“</w:t>
      </w:r>
    </w:p>
    <w:p w:rsidR="00C06C49" w:rsidRDefault="00C06C49" w:rsidP="009C4E24">
      <w:pPr>
        <w:ind w:firstLine="708"/>
        <w:jc w:val="both"/>
      </w:pPr>
      <w:r>
        <w:t xml:space="preserve">Výstavba nových rodinných domů zde stále pokračuje, archeologové proto očekávají další </w:t>
      </w:r>
      <w:r w:rsidR="009C4E24">
        <w:t xml:space="preserve">zajímavé </w:t>
      </w:r>
      <w:r>
        <w:t>nálezy.</w:t>
      </w:r>
    </w:p>
    <w:p w:rsidR="004421BA" w:rsidRDefault="004421BA" w:rsidP="0096441C">
      <w:pPr>
        <w:pStyle w:val="Bezmezer"/>
        <w:jc w:val="both"/>
        <w:rPr>
          <w:rFonts w:cstheme="minorHAnsi"/>
          <w:color w:val="000000"/>
          <w:bdr w:val="none" w:sz="0" w:space="0" w:color="auto" w:frame="1"/>
        </w:rPr>
      </w:pPr>
    </w:p>
    <w:p w:rsidR="009C4E24" w:rsidRDefault="009C4E24" w:rsidP="0096441C">
      <w:pPr>
        <w:pStyle w:val="Bezmezer"/>
        <w:jc w:val="both"/>
        <w:rPr>
          <w:rFonts w:cstheme="minorHAnsi"/>
          <w:color w:val="000000"/>
          <w:bdr w:val="none" w:sz="0" w:space="0" w:color="auto" w:frame="1"/>
        </w:rPr>
      </w:pPr>
    </w:p>
    <w:p w:rsidR="009C4E24" w:rsidRDefault="009C4E24" w:rsidP="0096441C">
      <w:pPr>
        <w:pStyle w:val="Bezmezer"/>
        <w:jc w:val="both"/>
        <w:rPr>
          <w:rFonts w:cstheme="minorHAnsi"/>
          <w:color w:val="000000"/>
          <w:bdr w:val="none" w:sz="0" w:space="0" w:color="auto" w:frame="1"/>
        </w:rPr>
      </w:pPr>
    </w:p>
    <w:p w:rsidR="009C4E24" w:rsidRDefault="009C4E24" w:rsidP="0096441C">
      <w:pPr>
        <w:pStyle w:val="Bezmezer"/>
        <w:jc w:val="both"/>
        <w:rPr>
          <w:rFonts w:cstheme="minorHAnsi"/>
          <w:color w:val="000000"/>
          <w:bdr w:val="none" w:sz="0" w:space="0" w:color="auto" w:frame="1"/>
        </w:rPr>
      </w:pPr>
    </w:p>
    <w:p w:rsidR="00C10D65" w:rsidRPr="00EF4246" w:rsidRDefault="004421BA" w:rsidP="0096441C">
      <w:pPr>
        <w:jc w:val="both"/>
        <w:rPr>
          <w:rStyle w:val="Siln"/>
          <w:rFonts w:cstheme="minorHAnsi"/>
          <w:bCs w:val="0"/>
        </w:rPr>
      </w:pPr>
      <w:r w:rsidRPr="005B606D">
        <w:rPr>
          <w:b/>
          <w:bCs/>
        </w:rPr>
        <w:lastRenderedPageBreak/>
        <w:t xml:space="preserve">Bližší informace: </w:t>
      </w:r>
      <w:r w:rsidR="00C10D65">
        <w:rPr>
          <w:rStyle w:val="Siln"/>
          <w:rFonts w:cstheme="minorHAnsi"/>
        </w:rPr>
        <w:t>Mg</w:t>
      </w:r>
      <w:r w:rsidR="00C06C49">
        <w:rPr>
          <w:rStyle w:val="Siln"/>
          <w:rFonts w:cstheme="minorHAnsi"/>
        </w:rPr>
        <w:t>r</w:t>
      </w:r>
      <w:r w:rsidR="00C10D65">
        <w:rPr>
          <w:rStyle w:val="Siln"/>
          <w:rFonts w:cstheme="minorHAnsi"/>
        </w:rPr>
        <w:t xml:space="preserve">. </w:t>
      </w:r>
      <w:r w:rsidR="00C06C49">
        <w:rPr>
          <w:rStyle w:val="Siln"/>
          <w:rFonts w:cstheme="minorHAnsi"/>
        </w:rPr>
        <w:t>Dana Menoušková, archeoložka</w:t>
      </w:r>
    </w:p>
    <w:p w:rsidR="00C10D65" w:rsidRDefault="004421BA" w:rsidP="0096441C">
      <w:pPr>
        <w:spacing w:line="240" w:lineRule="auto"/>
        <w:jc w:val="both"/>
        <w:rPr>
          <w:rStyle w:val="Hypertextovodkaz"/>
        </w:rPr>
      </w:pPr>
      <w:r w:rsidRPr="005B606D">
        <w:rPr>
          <w:rFonts w:cstheme="minorHAnsi"/>
          <w:b/>
        </w:rPr>
        <w:t>mobil</w:t>
      </w:r>
      <w:r w:rsidRPr="005B606D">
        <w:rPr>
          <w:rFonts w:cstheme="minorHAnsi"/>
        </w:rPr>
        <w:t xml:space="preserve">: </w:t>
      </w:r>
      <w:r w:rsidR="00C10D65">
        <w:rPr>
          <w:rFonts w:cstheme="minorHAnsi"/>
          <w:lang w:eastAsia="cs-CZ"/>
        </w:rPr>
        <w:t>+420</w:t>
      </w:r>
      <w:r w:rsidR="00C06C49">
        <w:rPr>
          <w:rFonts w:cstheme="minorHAnsi"/>
          <w:lang w:eastAsia="cs-CZ"/>
        </w:rPr>
        <w:t> </w:t>
      </w:r>
      <w:r w:rsidR="00C10D65">
        <w:t>734</w:t>
      </w:r>
      <w:r w:rsidR="00C06C49">
        <w:t> 282 556</w:t>
      </w:r>
      <w:r w:rsidR="00C10D65">
        <w:t xml:space="preserve">, </w:t>
      </w:r>
      <w:r w:rsidRPr="005B606D">
        <w:rPr>
          <w:b/>
          <w:bCs/>
        </w:rPr>
        <w:t xml:space="preserve">e-mail: </w:t>
      </w:r>
      <w:hyperlink r:id="rId8" w:history="1">
        <w:r w:rsidR="00C06C49" w:rsidRPr="002D3F84">
          <w:rPr>
            <w:rStyle w:val="Hypertextovodkaz"/>
          </w:rPr>
          <w:t>dana.menouskova@slovackemuzeum.cz</w:t>
        </w:r>
      </w:hyperlink>
      <w:r w:rsidR="00C06C49">
        <w:t xml:space="preserve"> </w:t>
      </w:r>
    </w:p>
    <w:p w:rsidR="00766A7A" w:rsidRPr="00471DE6" w:rsidRDefault="00766A7A" w:rsidP="0096441C">
      <w:pPr>
        <w:spacing w:line="240" w:lineRule="auto"/>
        <w:jc w:val="both"/>
      </w:pPr>
      <w:r w:rsidRPr="005B606D">
        <w:rPr>
          <w:rFonts w:cstheme="minorHAnsi"/>
        </w:rPr>
        <w:t>www.slovackemuzeum.cz</w:t>
      </w:r>
      <w:r w:rsidRPr="005B606D">
        <w:t xml:space="preserve">, </w:t>
      </w:r>
      <w:r w:rsidRPr="005B606D">
        <w:rPr>
          <w:rFonts w:cstheme="minorHAnsi"/>
        </w:rPr>
        <w:t>www.facebook.com/slovackemuzeum</w:t>
      </w:r>
    </w:p>
    <w:p w:rsidR="00631538" w:rsidRDefault="00631538" w:rsidP="0096441C">
      <w:pPr>
        <w:spacing w:line="240" w:lineRule="auto"/>
        <w:jc w:val="both"/>
        <w:rPr>
          <w:color w:val="0563C1" w:themeColor="hyperlink"/>
          <w:u w:val="single"/>
        </w:rPr>
      </w:pPr>
    </w:p>
    <w:p w:rsidR="00C06C49" w:rsidRPr="00631538" w:rsidRDefault="00C06C49" w:rsidP="0096441C">
      <w:pPr>
        <w:spacing w:line="240" w:lineRule="auto"/>
        <w:jc w:val="both"/>
        <w:rPr>
          <w:color w:val="0563C1" w:themeColor="hyperlink"/>
          <w:u w:val="single"/>
        </w:rPr>
      </w:pPr>
    </w:p>
    <w:p w:rsidR="00C06C49" w:rsidRPr="00EF4246" w:rsidRDefault="00C06C49" w:rsidP="00C06C49">
      <w:pPr>
        <w:jc w:val="both"/>
        <w:rPr>
          <w:rStyle w:val="Siln"/>
          <w:rFonts w:cstheme="minorHAnsi"/>
          <w:bCs w:val="0"/>
        </w:rPr>
      </w:pPr>
      <w:r w:rsidRPr="005B606D">
        <w:rPr>
          <w:b/>
          <w:bCs/>
        </w:rPr>
        <w:t xml:space="preserve">Bližší informace: </w:t>
      </w:r>
      <w:r>
        <w:rPr>
          <w:rStyle w:val="Siln"/>
          <w:rFonts w:cstheme="minorHAnsi"/>
        </w:rPr>
        <w:t>Bc. et Bc. Zdeněk Kuchař, archeolog</w:t>
      </w:r>
    </w:p>
    <w:p w:rsidR="00C06C49" w:rsidRDefault="00C06C49" w:rsidP="00C06C49">
      <w:pPr>
        <w:spacing w:line="240" w:lineRule="auto"/>
        <w:jc w:val="both"/>
        <w:rPr>
          <w:rStyle w:val="Hypertextovodkaz"/>
        </w:rPr>
      </w:pPr>
      <w:r w:rsidRPr="005B606D">
        <w:rPr>
          <w:rFonts w:cstheme="minorHAnsi"/>
          <w:b/>
        </w:rPr>
        <w:t>mobil</w:t>
      </w:r>
      <w:r w:rsidRPr="005B606D">
        <w:rPr>
          <w:rFonts w:cstheme="minorHAnsi"/>
        </w:rPr>
        <w:t xml:space="preserve">: </w:t>
      </w:r>
      <w:r>
        <w:rPr>
          <w:rFonts w:cstheme="minorHAnsi"/>
          <w:lang w:eastAsia="cs-CZ"/>
        </w:rPr>
        <w:t>+420 </w:t>
      </w:r>
      <w:r>
        <w:t xml:space="preserve">732 745 848, </w:t>
      </w:r>
      <w:r w:rsidRPr="005B606D">
        <w:rPr>
          <w:b/>
          <w:bCs/>
        </w:rPr>
        <w:t xml:space="preserve">e-mail: </w:t>
      </w:r>
      <w:hyperlink r:id="rId9" w:history="1">
        <w:r w:rsidRPr="002D3F84">
          <w:rPr>
            <w:rStyle w:val="Hypertextovodkaz"/>
          </w:rPr>
          <w:t>zdenek.kuchar@slovackemuzeum.cz</w:t>
        </w:r>
      </w:hyperlink>
      <w:r>
        <w:t xml:space="preserve"> </w:t>
      </w:r>
    </w:p>
    <w:p w:rsidR="00C06C49" w:rsidRPr="00471DE6" w:rsidRDefault="00C06C49" w:rsidP="00C06C49">
      <w:pPr>
        <w:spacing w:line="240" w:lineRule="auto"/>
        <w:jc w:val="both"/>
      </w:pPr>
      <w:r w:rsidRPr="005B606D">
        <w:rPr>
          <w:rFonts w:cstheme="minorHAnsi"/>
        </w:rPr>
        <w:t>www.slovackemuzeum.cz</w:t>
      </w:r>
      <w:r w:rsidRPr="005B606D">
        <w:t xml:space="preserve">, </w:t>
      </w:r>
      <w:r w:rsidRPr="005B606D">
        <w:rPr>
          <w:rFonts w:cstheme="minorHAnsi"/>
        </w:rPr>
        <w:t>www.facebook.com/slovackemuzeum</w:t>
      </w:r>
    </w:p>
    <w:p w:rsidR="00766A7A" w:rsidRPr="00471DE6" w:rsidRDefault="00766A7A" w:rsidP="00C06C49">
      <w:pPr>
        <w:spacing w:line="240" w:lineRule="auto"/>
        <w:jc w:val="both"/>
      </w:pPr>
    </w:p>
    <w:sectPr w:rsidR="00766A7A" w:rsidRPr="00471DE6" w:rsidSect="003A0BE2">
      <w:headerReference w:type="even" r:id="rId10"/>
      <w:headerReference w:type="default" r:id="rId11"/>
      <w:footerReference w:type="even" r:id="rId12"/>
      <w:footerReference w:type="default" r:id="rId13"/>
      <w:headerReference w:type="first" r:id="rId14"/>
      <w:footerReference w:type="first" r:id="rId15"/>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394" w:rsidRDefault="00921394" w:rsidP="00455F50">
      <w:pPr>
        <w:spacing w:after="0" w:line="240" w:lineRule="auto"/>
      </w:pPr>
      <w:r>
        <w:separator/>
      </w:r>
    </w:p>
  </w:endnote>
  <w:endnote w:type="continuationSeparator" w:id="0">
    <w:p w:rsidR="00921394" w:rsidRDefault="00921394"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87628E" w:rsidRPr="00C329E8" w:rsidTr="008E7AEE">
      <w:trPr>
        <w:trHeight w:val="980"/>
      </w:trPr>
      <w:tc>
        <w:tcPr>
          <w:tcW w:w="2240" w:type="dxa"/>
          <w:tcBorders>
            <w:top w:val="nil"/>
            <w:left w:val="nil"/>
            <w:bottom w:val="nil"/>
            <w:right w:val="nil"/>
          </w:tcBorders>
          <w:vAlign w:val="center"/>
        </w:tcPr>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87628E" w:rsidRPr="00A26094" w:rsidRDefault="0087628E" w:rsidP="0087628E">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87628E" w:rsidRPr="00C06A58" w:rsidRDefault="0087628E" w:rsidP="0087628E">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Default="0087628E" w:rsidP="0087628E">
          <w:pPr>
            <w:pStyle w:val="Zpat"/>
            <w:tabs>
              <w:tab w:val="clear" w:pos="4536"/>
              <w:tab w:val="clear" w:pos="9072"/>
              <w:tab w:val="right" w:pos="2899"/>
            </w:tabs>
            <w:spacing w:line="276" w:lineRule="auto"/>
            <w:rPr>
              <w:rFonts w:ascii="Verdana" w:hAnsi="Verdana"/>
              <w:color w:val="002060"/>
              <w:sz w:val="12"/>
              <w:szCs w:val="12"/>
            </w:rPr>
          </w:pPr>
        </w:p>
        <w:p w:rsidR="0087628E" w:rsidRPr="00A26094" w:rsidRDefault="0087628E" w:rsidP="0087628E">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87628E" w:rsidRPr="00A26094" w:rsidRDefault="0087628E" w:rsidP="0087628E">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87628E" w:rsidRPr="008746BB" w:rsidRDefault="0087628E" w:rsidP="0087628E">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87628E" w:rsidRDefault="0087628E" w:rsidP="0087628E">
          <w:pPr>
            <w:pStyle w:val="Zpat"/>
            <w:spacing w:line="276" w:lineRule="auto"/>
            <w:rPr>
              <w:rFonts w:ascii="Verdana" w:hAnsi="Verdana"/>
              <w:color w:val="002060"/>
              <w:sz w:val="12"/>
              <w:szCs w:val="12"/>
            </w:rPr>
          </w:pPr>
        </w:p>
        <w:p w:rsidR="0087628E" w:rsidRPr="00A26094" w:rsidRDefault="0087628E" w:rsidP="0087628E">
          <w:pPr>
            <w:pStyle w:val="Zpat"/>
            <w:spacing w:line="276" w:lineRule="auto"/>
            <w:rPr>
              <w:rFonts w:ascii="Verdana" w:hAnsi="Verdana"/>
              <w:color w:val="002060"/>
              <w:sz w:val="12"/>
              <w:szCs w:val="12"/>
            </w:rPr>
          </w:pPr>
        </w:p>
        <w:p w:rsidR="0087628E" w:rsidRDefault="0087628E" w:rsidP="0087628E">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Pr>
              <w:rFonts w:ascii="Verdana" w:hAnsi="Verdana"/>
              <w:color w:val="002060"/>
              <w:sz w:val="12"/>
              <w:szCs w:val="12"/>
            </w:rPr>
            <w:t> </w:t>
          </w:r>
          <w:r w:rsidRPr="00A43CA2">
            <w:rPr>
              <w:rFonts w:ascii="Verdana" w:hAnsi="Verdana"/>
              <w:color w:val="002060"/>
              <w:sz w:val="12"/>
              <w:szCs w:val="12"/>
            </w:rPr>
            <w:t xml:space="preserve">370 </w:t>
          </w:r>
          <w:r>
            <w:rPr>
              <w:rFonts w:ascii="Verdana" w:hAnsi="Verdana"/>
              <w:color w:val="002060"/>
              <w:sz w:val="12"/>
              <w:szCs w:val="12"/>
            </w:rPr>
            <w:t>/</w:t>
          </w:r>
        </w:p>
        <w:p w:rsidR="0087628E" w:rsidRPr="00A43CA2" w:rsidRDefault="0087628E" w:rsidP="0087628E">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87628E" w:rsidRPr="00482445" w:rsidRDefault="00921394" w:rsidP="0087628E">
          <w:pPr>
            <w:pStyle w:val="Zpat"/>
            <w:spacing w:line="276" w:lineRule="auto"/>
            <w:rPr>
              <w:rFonts w:ascii="Verdana" w:hAnsi="Verdana"/>
              <w:color w:val="002060"/>
              <w:sz w:val="12"/>
              <w:szCs w:val="12"/>
            </w:rPr>
          </w:pPr>
          <w:hyperlink r:id="rId1" w:history="1">
            <w:r w:rsidR="0087628E" w:rsidRPr="00482445">
              <w:rPr>
                <w:rStyle w:val="Hypertextovodkaz"/>
                <w:rFonts w:ascii="Verdana" w:hAnsi="Verdana"/>
                <w:color w:val="002060"/>
                <w:sz w:val="12"/>
                <w:szCs w:val="12"/>
                <w:u w:val="none"/>
              </w:rPr>
              <w:t>info@slovackemuzeum.cz</w:t>
            </w:r>
          </w:hyperlink>
        </w:p>
        <w:p w:rsidR="0087628E" w:rsidRPr="007D3C0D" w:rsidRDefault="0087628E" w:rsidP="0087628E">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87628E" w:rsidRPr="00A26094" w:rsidRDefault="0087628E" w:rsidP="0087628E">
          <w:pPr>
            <w:pStyle w:val="Zpat"/>
            <w:spacing w:line="276" w:lineRule="auto"/>
            <w:rPr>
              <w:rFonts w:ascii="Verdana" w:hAnsi="Verdana"/>
              <w:b/>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u w:val="single"/>
            </w:rPr>
          </w:pPr>
        </w:p>
        <w:p w:rsidR="0087628E" w:rsidRPr="00867677" w:rsidRDefault="0087628E" w:rsidP="0087628E">
          <w:pPr>
            <w:pStyle w:val="Zpat"/>
            <w:spacing w:line="276" w:lineRule="auto"/>
            <w:rPr>
              <w:rFonts w:ascii="Verdana" w:hAnsi="Verdana"/>
              <w:color w:val="002060"/>
              <w:sz w:val="12"/>
              <w:szCs w:val="12"/>
            </w:rPr>
          </w:pPr>
          <w:r>
            <w:rPr>
              <w:rFonts w:ascii="Verdana" w:hAnsi="Verdana"/>
              <w:color w:val="002060"/>
              <w:sz w:val="12"/>
              <w:szCs w:val="12"/>
            </w:rPr>
            <w:t>KONTAKT PRO MÉDIA</w:t>
          </w:r>
        </w:p>
        <w:p w:rsidR="0087628E" w:rsidRPr="00604A2E" w:rsidRDefault="0087628E" w:rsidP="0087628E">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87628E" w:rsidRDefault="00921394" w:rsidP="0087628E">
          <w:pPr>
            <w:pStyle w:val="Zpat"/>
            <w:spacing w:line="276" w:lineRule="auto"/>
            <w:rPr>
              <w:rStyle w:val="Hypertextovodkaz"/>
              <w:rFonts w:ascii="Verdana" w:hAnsi="Verdana"/>
              <w:color w:val="002060"/>
              <w:sz w:val="12"/>
              <w:szCs w:val="12"/>
              <w:u w:val="none"/>
            </w:rPr>
          </w:pPr>
          <w:hyperlink r:id="rId2" w:history="1">
            <w:r w:rsidR="0087628E" w:rsidRPr="00604A2E">
              <w:rPr>
                <w:rStyle w:val="Hypertextovodkaz"/>
                <w:rFonts w:ascii="Verdana" w:hAnsi="Verdana"/>
                <w:color w:val="002060"/>
                <w:sz w:val="12"/>
                <w:szCs w:val="12"/>
                <w:u w:val="none"/>
              </w:rPr>
              <w:t>petra.bubenikova@slovackemuzeum.cz</w:t>
            </w:r>
          </w:hyperlink>
        </w:p>
        <w:p w:rsidR="0087628E" w:rsidRPr="00604A2E" w:rsidRDefault="0087628E" w:rsidP="0087628E">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87628E" w:rsidRPr="00A26094" w:rsidRDefault="0087628E" w:rsidP="0087628E">
          <w:pPr>
            <w:pStyle w:val="Zpat"/>
            <w:spacing w:line="276" w:lineRule="auto"/>
            <w:rPr>
              <w:rFonts w:ascii="Verdana" w:hAnsi="Verdana"/>
              <w:b/>
              <w:color w:val="1A2A6C"/>
              <w:sz w:val="13"/>
              <w:szCs w:val="13"/>
              <w:u w:val="single"/>
            </w:rPr>
          </w:pPr>
        </w:p>
      </w:tc>
    </w:tr>
  </w:tbl>
  <w:p w:rsidR="0087628E" w:rsidRDefault="008762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183"/>
      <w:gridCol w:w="2211"/>
      <w:gridCol w:w="7060"/>
    </w:tblGrid>
    <w:tr w:rsidR="00471DE6" w:rsidRPr="00C329E8" w:rsidTr="0087628E">
      <w:trPr>
        <w:trHeight w:val="980"/>
      </w:trPr>
      <w:tc>
        <w:tcPr>
          <w:tcW w:w="2240" w:type="dxa"/>
          <w:tcBorders>
            <w:top w:val="nil"/>
            <w:left w:val="nil"/>
            <w:bottom w:val="nil"/>
            <w:right w:val="nil"/>
          </w:tcBorders>
          <w:vAlign w:val="center"/>
        </w:tcPr>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183" w:type="dxa"/>
          <w:tcBorders>
            <w:top w:val="nil"/>
            <w:left w:val="nil"/>
            <w:bottom w:val="nil"/>
            <w:right w:val="nil"/>
          </w:tcBorders>
          <w:vAlign w:val="center"/>
        </w:tcPr>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211" w:type="dxa"/>
          <w:tcBorders>
            <w:top w:val="nil"/>
            <w:left w:val="nil"/>
            <w:bottom w:val="nil"/>
            <w:right w:val="nil"/>
          </w:tcBorders>
          <w:vAlign w:val="center"/>
        </w:tcPr>
        <w:p w:rsidR="00471DE6" w:rsidRDefault="00471DE6" w:rsidP="00471DE6">
          <w:pPr>
            <w:pStyle w:val="Zpat"/>
            <w:spacing w:line="276" w:lineRule="auto"/>
            <w:rPr>
              <w:rFonts w:ascii="Verdana" w:hAnsi="Verdana"/>
              <w:color w:val="002060"/>
              <w:sz w:val="12"/>
              <w:szCs w:val="12"/>
            </w:rPr>
          </w:pPr>
        </w:p>
        <w:p w:rsidR="00471DE6" w:rsidRPr="00A26094" w:rsidRDefault="00471DE6" w:rsidP="00471DE6">
          <w:pPr>
            <w:pStyle w:val="Zpat"/>
            <w:spacing w:line="276" w:lineRule="auto"/>
            <w:rPr>
              <w:rFonts w:ascii="Verdana" w:hAnsi="Verdana"/>
              <w:color w:val="002060"/>
              <w:sz w:val="12"/>
              <w:szCs w:val="12"/>
            </w:rPr>
          </w:pPr>
        </w:p>
        <w:p w:rsidR="003A0BE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572 551</w:t>
          </w:r>
          <w:r w:rsidR="003A0BE2">
            <w:rPr>
              <w:rFonts w:ascii="Verdana" w:hAnsi="Verdana"/>
              <w:color w:val="002060"/>
              <w:sz w:val="12"/>
              <w:szCs w:val="12"/>
            </w:rPr>
            <w:t> </w:t>
          </w:r>
          <w:r w:rsidRPr="00A43CA2">
            <w:rPr>
              <w:rFonts w:ascii="Verdana" w:hAnsi="Verdana"/>
              <w:color w:val="002060"/>
              <w:sz w:val="12"/>
              <w:szCs w:val="12"/>
            </w:rPr>
            <w:t xml:space="preserve">370 </w:t>
          </w:r>
          <w:r w:rsidR="003A0BE2">
            <w:rPr>
              <w:rFonts w:ascii="Verdana" w:hAnsi="Verdana"/>
              <w:color w:val="002060"/>
              <w:sz w:val="12"/>
              <w:szCs w:val="12"/>
            </w:rPr>
            <w:t>/</w:t>
          </w:r>
        </w:p>
        <w:p w:rsidR="00471DE6" w:rsidRPr="00A43CA2" w:rsidRDefault="00471DE6" w:rsidP="00471DE6">
          <w:pPr>
            <w:pStyle w:val="Zpat"/>
            <w:rPr>
              <w:rFonts w:ascii="Verdana" w:hAnsi="Verdana"/>
              <w:color w:val="002060"/>
              <w:sz w:val="12"/>
              <w:szCs w:val="12"/>
            </w:rPr>
          </w:pPr>
          <w:r>
            <w:rPr>
              <w:rFonts w:ascii="Verdana" w:hAnsi="Verdana"/>
              <w:color w:val="002060"/>
              <w:sz w:val="12"/>
              <w:szCs w:val="12"/>
            </w:rPr>
            <w:t xml:space="preserve">+ 420 </w:t>
          </w:r>
          <w:r w:rsidRPr="00A43CA2">
            <w:rPr>
              <w:rFonts w:ascii="Verdana" w:hAnsi="Verdana"/>
              <w:color w:val="002060"/>
              <w:sz w:val="12"/>
              <w:szCs w:val="12"/>
            </w:rPr>
            <w:t>572 556 556</w:t>
          </w:r>
        </w:p>
        <w:p w:rsidR="00471DE6" w:rsidRPr="00482445" w:rsidRDefault="00921394" w:rsidP="00471DE6">
          <w:pPr>
            <w:pStyle w:val="Zpat"/>
            <w:spacing w:line="276" w:lineRule="auto"/>
            <w:rPr>
              <w:rFonts w:ascii="Verdana" w:hAnsi="Verdana"/>
              <w:color w:val="002060"/>
              <w:sz w:val="12"/>
              <w:szCs w:val="12"/>
            </w:rPr>
          </w:pPr>
          <w:hyperlink r:id="rId1" w:history="1">
            <w:r w:rsidR="00471DE6" w:rsidRPr="00482445">
              <w:rPr>
                <w:rStyle w:val="Hypertextovodkaz"/>
                <w:rFonts w:ascii="Verdana" w:hAnsi="Verdana"/>
                <w:color w:val="002060"/>
                <w:sz w:val="12"/>
                <w:szCs w:val="12"/>
                <w:u w:val="none"/>
              </w:rPr>
              <w:t>info@slovackemuzeum.cz</w:t>
            </w:r>
          </w:hyperlink>
        </w:p>
        <w:p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7060" w:type="dxa"/>
          <w:tcBorders>
            <w:top w:val="nil"/>
            <w:left w:val="nil"/>
            <w:bottom w:val="nil"/>
            <w:right w:val="nil"/>
          </w:tcBorders>
        </w:tcPr>
        <w:p w:rsidR="00471DE6" w:rsidRPr="00A26094" w:rsidRDefault="00471DE6" w:rsidP="00471DE6">
          <w:pPr>
            <w:pStyle w:val="Zpat"/>
            <w:spacing w:line="276" w:lineRule="auto"/>
            <w:rPr>
              <w:rFonts w:ascii="Verdana" w:hAnsi="Verdana"/>
              <w:b/>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rPr>
          </w:pPr>
          <w:r>
            <w:rPr>
              <w:rFonts w:ascii="Verdana" w:hAnsi="Verdana"/>
              <w:color w:val="002060"/>
              <w:sz w:val="12"/>
              <w:szCs w:val="12"/>
            </w:rPr>
            <w:t>KONTAKT PRO MÉDIA</w:t>
          </w:r>
        </w:p>
        <w:p w:rsidR="00471DE6" w:rsidRPr="00604A2E" w:rsidRDefault="00471DE6" w:rsidP="00471DE6">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471DE6" w:rsidRDefault="00921394" w:rsidP="00471DE6">
          <w:pPr>
            <w:pStyle w:val="Zpat"/>
            <w:spacing w:line="276" w:lineRule="auto"/>
            <w:rPr>
              <w:rStyle w:val="Hypertextovodkaz"/>
              <w:rFonts w:ascii="Verdana" w:hAnsi="Verdana"/>
              <w:color w:val="002060"/>
              <w:sz w:val="12"/>
              <w:szCs w:val="12"/>
              <w:u w:val="none"/>
            </w:rPr>
          </w:pPr>
          <w:hyperlink r:id="rId2" w:history="1">
            <w:r w:rsidR="00471DE6" w:rsidRPr="00604A2E">
              <w:rPr>
                <w:rStyle w:val="Hypertextovodkaz"/>
                <w:rFonts w:ascii="Verdana" w:hAnsi="Verdana"/>
                <w:color w:val="002060"/>
                <w:sz w:val="12"/>
                <w:szCs w:val="12"/>
                <w:u w:val="none"/>
              </w:rPr>
              <w:t>petra.bubenikova@slovackemuzeum.cz</w:t>
            </w:r>
          </w:hyperlink>
        </w:p>
        <w:p w:rsidR="00471DE6" w:rsidRPr="00604A2E" w:rsidRDefault="00471DE6" w:rsidP="00471DE6">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471DE6" w:rsidRPr="00A26094" w:rsidRDefault="00471DE6" w:rsidP="00471DE6">
          <w:pPr>
            <w:pStyle w:val="Zpat"/>
            <w:spacing w:line="276" w:lineRule="auto"/>
            <w:rPr>
              <w:rFonts w:ascii="Verdana" w:hAnsi="Verdana"/>
              <w:b/>
              <w:color w:val="1A2A6C"/>
              <w:sz w:val="13"/>
              <w:szCs w:val="13"/>
              <w:u w:val="single"/>
            </w:rPr>
          </w:pPr>
        </w:p>
      </w:tc>
    </w:tr>
  </w:tbl>
  <w:p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394" w:rsidRDefault="00921394" w:rsidP="00455F50">
      <w:pPr>
        <w:spacing w:after="0" w:line="240" w:lineRule="auto"/>
      </w:pPr>
      <w:r>
        <w:separator/>
      </w:r>
    </w:p>
  </w:footnote>
  <w:footnote w:type="continuationSeparator" w:id="0">
    <w:p w:rsidR="00921394" w:rsidRDefault="00921394"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E" w:rsidRDefault="008762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54CD"/>
    <w:rsid w:val="00021B40"/>
    <w:rsid w:val="00032C09"/>
    <w:rsid w:val="00060681"/>
    <w:rsid w:val="000667DC"/>
    <w:rsid w:val="000813FF"/>
    <w:rsid w:val="0008167A"/>
    <w:rsid w:val="000B3E96"/>
    <w:rsid w:val="000C222F"/>
    <w:rsid w:val="000F609E"/>
    <w:rsid w:val="0015367B"/>
    <w:rsid w:val="00172A13"/>
    <w:rsid w:val="001B240E"/>
    <w:rsid w:val="00205B9B"/>
    <w:rsid w:val="002213FB"/>
    <w:rsid w:val="00221B53"/>
    <w:rsid w:val="002329C2"/>
    <w:rsid w:val="00234ADB"/>
    <w:rsid w:val="00246BBF"/>
    <w:rsid w:val="002C1E34"/>
    <w:rsid w:val="002C5313"/>
    <w:rsid w:val="002D080A"/>
    <w:rsid w:val="002E00B0"/>
    <w:rsid w:val="00306DCA"/>
    <w:rsid w:val="00314CD2"/>
    <w:rsid w:val="003220A6"/>
    <w:rsid w:val="00322C80"/>
    <w:rsid w:val="00360A9F"/>
    <w:rsid w:val="00363520"/>
    <w:rsid w:val="003730CE"/>
    <w:rsid w:val="00381DBB"/>
    <w:rsid w:val="00390555"/>
    <w:rsid w:val="003A0474"/>
    <w:rsid w:val="003A0BE2"/>
    <w:rsid w:val="003A382B"/>
    <w:rsid w:val="003A56B4"/>
    <w:rsid w:val="003B21E8"/>
    <w:rsid w:val="003C0068"/>
    <w:rsid w:val="004421BA"/>
    <w:rsid w:val="00443DF3"/>
    <w:rsid w:val="00455F50"/>
    <w:rsid w:val="00471DE6"/>
    <w:rsid w:val="00471E7B"/>
    <w:rsid w:val="00482445"/>
    <w:rsid w:val="0049631A"/>
    <w:rsid w:val="004A0A3E"/>
    <w:rsid w:val="004A3FE6"/>
    <w:rsid w:val="004D5082"/>
    <w:rsid w:val="00502517"/>
    <w:rsid w:val="005A01CE"/>
    <w:rsid w:val="005E323D"/>
    <w:rsid w:val="005F09E6"/>
    <w:rsid w:val="00604A2E"/>
    <w:rsid w:val="006127F7"/>
    <w:rsid w:val="00631538"/>
    <w:rsid w:val="006327C2"/>
    <w:rsid w:val="00651AA9"/>
    <w:rsid w:val="006565F1"/>
    <w:rsid w:val="0069470A"/>
    <w:rsid w:val="006A37DD"/>
    <w:rsid w:val="006E25F3"/>
    <w:rsid w:val="006F0275"/>
    <w:rsid w:val="006F19D5"/>
    <w:rsid w:val="007004D1"/>
    <w:rsid w:val="00707A04"/>
    <w:rsid w:val="00737CF1"/>
    <w:rsid w:val="00741680"/>
    <w:rsid w:val="00753395"/>
    <w:rsid w:val="00766A7A"/>
    <w:rsid w:val="007825D2"/>
    <w:rsid w:val="00795BB2"/>
    <w:rsid w:val="00796C63"/>
    <w:rsid w:val="007A2490"/>
    <w:rsid w:val="007A7DCE"/>
    <w:rsid w:val="007B025C"/>
    <w:rsid w:val="007C3FB4"/>
    <w:rsid w:val="007D3C0D"/>
    <w:rsid w:val="007D4A18"/>
    <w:rsid w:val="007E222F"/>
    <w:rsid w:val="00817F11"/>
    <w:rsid w:val="00821718"/>
    <w:rsid w:val="00867677"/>
    <w:rsid w:val="00870DD8"/>
    <w:rsid w:val="008746BB"/>
    <w:rsid w:val="0087628E"/>
    <w:rsid w:val="00893344"/>
    <w:rsid w:val="008C5315"/>
    <w:rsid w:val="008D3526"/>
    <w:rsid w:val="008E1523"/>
    <w:rsid w:val="008E1B00"/>
    <w:rsid w:val="008F1186"/>
    <w:rsid w:val="0090629C"/>
    <w:rsid w:val="00921394"/>
    <w:rsid w:val="009336DB"/>
    <w:rsid w:val="00954651"/>
    <w:rsid w:val="0096441C"/>
    <w:rsid w:val="00994885"/>
    <w:rsid w:val="009A41D0"/>
    <w:rsid w:val="009C4E24"/>
    <w:rsid w:val="00A26094"/>
    <w:rsid w:val="00A43CA2"/>
    <w:rsid w:val="00A5162D"/>
    <w:rsid w:val="00A877B9"/>
    <w:rsid w:val="00A96188"/>
    <w:rsid w:val="00AA0E58"/>
    <w:rsid w:val="00AA45CF"/>
    <w:rsid w:val="00AA7A11"/>
    <w:rsid w:val="00AB4BA1"/>
    <w:rsid w:val="00AE11D0"/>
    <w:rsid w:val="00B67A35"/>
    <w:rsid w:val="00B925BA"/>
    <w:rsid w:val="00BA23C9"/>
    <w:rsid w:val="00BB7097"/>
    <w:rsid w:val="00BD39A2"/>
    <w:rsid w:val="00C06A58"/>
    <w:rsid w:val="00C06C49"/>
    <w:rsid w:val="00C10D65"/>
    <w:rsid w:val="00C329E8"/>
    <w:rsid w:val="00C47652"/>
    <w:rsid w:val="00C536C3"/>
    <w:rsid w:val="00C73F84"/>
    <w:rsid w:val="00C810ED"/>
    <w:rsid w:val="00C90D78"/>
    <w:rsid w:val="00CA12F1"/>
    <w:rsid w:val="00CB7EF9"/>
    <w:rsid w:val="00CC5F3E"/>
    <w:rsid w:val="00CD13B0"/>
    <w:rsid w:val="00CD72E2"/>
    <w:rsid w:val="00CE5657"/>
    <w:rsid w:val="00CF2EB4"/>
    <w:rsid w:val="00D07D2A"/>
    <w:rsid w:val="00D304D8"/>
    <w:rsid w:val="00D510F3"/>
    <w:rsid w:val="00D724E9"/>
    <w:rsid w:val="00D84D97"/>
    <w:rsid w:val="00DA759D"/>
    <w:rsid w:val="00DD1101"/>
    <w:rsid w:val="00DD4F4A"/>
    <w:rsid w:val="00DD55C9"/>
    <w:rsid w:val="00DE08C3"/>
    <w:rsid w:val="00E03BC7"/>
    <w:rsid w:val="00E45804"/>
    <w:rsid w:val="00E50333"/>
    <w:rsid w:val="00E55DE1"/>
    <w:rsid w:val="00E614E6"/>
    <w:rsid w:val="00E90822"/>
    <w:rsid w:val="00E9668A"/>
    <w:rsid w:val="00EC43AD"/>
    <w:rsid w:val="00EE507B"/>
    <w:rsid w:val="00EE5226"/>
    <w:rsid w:val="00EE5668"/>
    <w:rsid w:val="00EF6C25"/>
    <w:rsid w:val="00F1522F"/>
    <w:rsid w:val="00F2653D"/>
    <w:rsid w:val="00F623B6"/>
    <w:rsid w:val="00F96F90"/>
    <w:rsid w:val="00FB722D"/>
    <w:rsid w:val="00FD6388"/>
    <w:rsid w:val="00FE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D884F"/>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paragraph" w:styleId="Nadpis1">
    <w:name w:val="heading 1"/>
    <w:basedOn w:val="Normln"/>
    <w:link w:val="Nadpis1Char"/>
    <w:uiPriority w:val="9"/>
    <w:qFormat/>
    <w:rsid w:val="006A37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semiHidden/>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 w:type="character" w:customStyle="1" w:styleId="Nadpis1Char">
    <w:name w:val="Nadpis 1 Char"/>
    <w:basedOn w:val="Standardnpsmoodstavce"/>
    <w:link w:val="Nadpis1"/>
    <w:uiPriority w:val="9"/>
    <w:rsid w:val="006A37DD"/>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C10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96506">
      <w:bodyDiv w:val="1"/>
      <w:marLeft w:val="0"/>
      <w:marRight w:val="0"/>
      <w:marTop w:val="0"/>
      <w:marBottom w:val="0"/>
      <w:divBdr>
        <w:top w:val="none" w:sz="0" w:space="0" w:color="auto"/>
        <w:left w:val="none" w:sz="0" w:space="0" w:color="auto"/>
        <w:bottom w:val="none" w:sz="0" w:space="0" w:color="auto"/>
        <w:right w:val="none" w:sz="0" w:space="0" w:color="auto"/>
      </w:divBdr>
    </w:div>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341932078">
      <w:bodyDiv w:val="1"/>
      <w:marLeft w:val="0"/>
      <w:marRight w:val="0"/>
      <w:marTop w:val="0"/>
      <w:marBottom w:val="0"/>
      <w:divBdr>
        <w:top w:val="none" w:sz="0" w:space="0" w:color="auto"/>
        <w:left w:val="none" w:sz="0" w:space="0" w:color="auto"/>
        <w:bottom w:val="none" w:sz="0" w:space="0" w:color="auto"/>
        <w:right w:val="none" w:sz="0" w:space="0" w:color="auto"/>
      </w:divBdr>
    </w:div>
    <w:div w:id="948271684">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menouskova@slovackemuzeu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enek.kuchar@slovackemuzeum.cz"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0D57-91B0-4293-B2FA-4ACFF822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433</Words>
  <Characters>2556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Bubeníková Petra</cp:lastModifiedBy>
  <cp:revision>17</cp:revision>
  <cp:lastPrinted>2022-11-16T09:10:00Z</cp:lastPrinted>
  <dcterms:created xsi:type="dcterms:W3CDTF">2022-11-16T09:09:00Z</dcterms:created>
  <dcterms:modified xsi:type="dcterms:W3CDTF">2022-12-06T13:16:00Z</dcterms:modified>
</cp:coreProperties>
</file>