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A2E" w:rsidRDefault="00604A2E" w:rsidP="00604A2E">
      <w:pPr>
        <w:tabs>
          <w:tab w:val="left" w:pos="1394"/>
        </w:tabs>
        <w:jc w:val="right"/>
      </w:pPr>
      <w:r>
        <w:t xml:space="preserve">Tisková </w:t>
      </w:r>
      <w:r w:rsidRPr="006127F7">
        <w:t xml:space="preserve">zpráva, </w:t>
      </w:r>
      <w:r w:rsidR="00F1522F" w:rsidRPr="006127F7">
        <w:t>1</w:t>
      </w:r>
      <w:r w:rsidR="009E48D1">
        <w:t>3</w:t>
      </w:r>
      <w:bookmarkStart w:id="0" w:name="_GoBack"/>
      <w:bookmarkEnd w:id="0"/>
      <w:r w:rsidRPr="006127F7">
        <w:t xml:space="preserve">. </w:t>
      </w:r>
      <w:r w:rsidR="00F1522F" w:rsidRPr="006127F7">
        <w:t>října</w:t>
      </w:r>
      <w:r w:rsidRPr="006127F7">
        <w:t xml:space="preserve"> 2022</w:t>
      </w:r>
      <w:r w:rsidR="00471DE6" w:rsidRPr="006127F7">
        <w:t>, Uherské</w:t>
      </w:r>
      <w:r w:rsidR="00471DE6">
        <w:t xml:space="preserve"> Hradiště</w:t>
      </w:r>
    </w:p>
    <w:p w:rsidR="004421BA" w:rsidRDefault="004421BA" w:rsidP="00FB722D">
      <w:pPr>
        <w:spacing w:line="240" w:lineRule="auto"/>
        <w:rPr>
          <w:b/>
          <w:sz w:val="40"/>
          <w:szCs w:val="40"/>
        </w:rPr>
      </w:pPr>
    </w:p>
    <w:p w:rsidR="00E10200" w:rsidRDefault="00E10200" w:rsidP="00E10200">
      <w:pPr>
        <w:spacing w:line="240" w:lineRule="auto"/>
        <w:rPr>
          <w:b/>
          <w:sz w:val="40"/>
          <w:szCs w:val="40"/>
        </w:rPr>
      </w:pPr>
      <w:r>
        <w:rPr>
          <w:b/>
          <w:sz w:val="40"/>
          <w:szCs w:val="40"/>
        </w:rPr>
        <w:t>Galerie Slováckého muzea, pokladnice výtvarného umění, slaví 60 let!</w:t>
      </w:r>
    </w:p>
    <w:p w:rsidR="00E10200" w:rsidRDefault="00E10200" w:rsidP="00E10200">
      <w:pPr>
        <w:spacing w:line="240" w:lineRule="auto"/>
        <w:jc w:val="both"/>
        <w:rPr>
          <w:rFonts w:cstheme="minorHAnsi"/>
          <w:sz w:val="26"/>
          <w:szCs w:val="26"/>
        </w:rPr>
      </w:pPr>
    </w:p>
    <w:p w:rsidR="00E10200" w:rsidRDefault="00E10200" w:rsidP="00E10200">
      <w:pPr>
        <w:spacing w:line="240" w:lineRule="auto"/>
        <w:jc w:val="both"/>
        <w:rPr>
          <w:rFonts w:cstheme="minorHAnsi"/>
          <w:sz w:val="26"/>
          <w:szCs w:val="26"/>
        </w:rPr>
      </w:pPr>
      <w:r>
        <w:rPr>
          <w:rFonts w:cstheme="minorHAnsi"/>
          <w:sz w:val="26"/>
          <w:szCs w:val="26"/>
        </w:rPr>
        <w:t>Zbrojnice, lazaret, sklady, pošt</w:t>
      </w:r>
      <w:r w:rsidR="00405765">
        <w:rPr>
          <w:rFonts w:cstheme="minorHAnsi"/>
          <w:sz w:val="26"/>
          <w:szCs w:val="26"/>
        </w:rPr>
        <w:t>ovní úřad</w:t>
      </w:r>
      <w:r>
        <w:rPr>
          <w:rFonts w:cstheme="minorHAnsi"/>
          <w:sz w:val="26"/>
          <w:szCs w:val="26"/>
        </w:rPr>
        <w:t>, sirotčinec, byty – výčet několika funkcí, které plnila 299 let stará barokní budova. Svému p</w:t>
      </w:r>
      <w:r w:rsidRPr="003402B9">
        <w:rPr>
          <w:rFonts w:cstheme="minorHAnsi"/>
          <w:sz w:val="26"/>
          <w:szCs w:val="26"/>
        </w:rPr>
        <w:t xml:space="preserve">ůvodnímu účelu – vojenské zbrojnici – přestala sloužit </w:t>
      </w:r>
      <w:r>
        <w:rPr>
          <w:rFonts w:cstheme="minorHAnsi"/>
          <w:sz w:val="26"/>
          <w:szCs w:val="26"/>
        </w:rPr>
        <w:t xml:space="preserve">už </w:t>
      </w:r>
      <w:r w:rsidRPr="003402B9">
        <w:rPr>
          <w:rFonts w:cstheme="minorHAnsi"/>
          <w:sz w:val="26"/>
          <w:szCs w:val="26"/>
        </w:rPr>
        <w:t xml:space="preserve">na počátku 80. let 18. století. </w:t>
      </w:r>
      <w:r>
        <w:rPr>
          <w:rFonts w:cstheme="minorHAnsi"/>
          <w:sz w:val="26"/>
          <w:szCs w:val="26"/>
        </w:rPr>
        <w:t>Ve dr</w:t>
      </w:r>
      <w:r w:rsidRPr="003402B9">
        <w:rPr>
          <w:rFonts w:cstheme="minorHAnsi"/>
          <w:sz w:val="26"/>
          <w:szCs w:val="26"/>
        </w:rPr>
        <w:t xml:space="preserve">uhé polovině 20. století </w:t>
      </w:r>
      <w:r>
        <w:rPr>
          <w:rFonts w:cstheme="minorHAnsi"/>
          <w:sz w:val="26"/>
          <w:szCs w:val="26"/>
        </w:rPr>
        <w:t xml:space="preserve">se budova dostala </w:t>
      </w:r>
      <w:r w:rsidRPr="003402B9">
        <w:rPr>
          <w:rFonts w:cstheme="minorHAnsi"/>
          <w:sz w:val="26"/>
          <w:szCs w:val="26"/>
        </w:rPr>
        <w:t>do majetku Slováckého muzea, které zde vybudovalo novou galerii</w:t>
      </w:r>
      <w:r>
        <w:rPr>
          <w:rFonts w:cstheme="minorHAnsi"/>
          <w:sz w:val="26"/>
          <w:szCs w:val="26"/>
        </w:rPr>
        <w:t>. Ta byla p</w:t>
      </w:r>
      <w:r w:rsidRPr="003402B9">
        <w:rPr>
          <w:rFonts w:cstheme="minorHAnsi"/>
          <w:sz w:val="26"/>
          <w:szCs w:val="26"/>
        </w:rPr>
        <w:t>ro veřejnost otevřena 21. října 1962</w:t>
      </w:r>
      <w:r>
        <w:rPr>
          <w:rFonts w:cstheme="minorHAnsi"/>
          <w:sz w:val="26"/>
          <w:szCs w:val="26"/>
        </w:rPr>
        <w:t xml:space="preserve"> třemi výstavami. K této příležitosti je připravena na 1. prosince bezplatná komentovaná prohlídka galerie, která přiblíží zásadní momenty této významné stavby a posléze pokladnice výtvarného umění.</w:t>
      </w:r>
    </w:p>
    <w:p w:rsidR="00E10200" w:rsidRDefault="00E10200" w:rsidP="00E10200">
      <w:pPr>
        <w:ind w:firstLine="708"/>
        <w:jc w:val="both"/>
        <w:rPr>
          <w:i/>
        </w:rPr>
      </w:pPr>
      <w:r>
        <w:t>Ucelené sbírky výtvarného umění nejsou ale záležitostí posledních 60 let. Základy umělecké sbírky Slováckého muzea jsou daleko starší. Byly položeny již v první muzejní expozici v roce 1914, kde se dostalo poměrně velkého prostoru výtvarnému umění. Byla to především výtvarná díla s národopisnou a historickou tematikou</w:t>
      </w:r>
      <w:r w:rsidRPr="00527111">
        <w:rPr>
          <w:i/>
        </w:rPr>
        <w:t xml:space="preserve">. „Myšlenky směřující ke vzniku samostatné galerie výtvarného umění se však objevily </w:t>
      </w:r>
      <w:r w:rsidR="00815ECC">
        <w:rPr>
          <w:i/>
        </w:rPr>
        <w:t xml:space="preserve">už </w:t>
      </w:r>
      <w:r w:rsidRPr="00527111">
        <w:rPr>
          <w:i/>
        </w:rPr>
        <w:t>v období 2. světové války,“</w:t>
      </w:r>
      <w:r w:rsidRPr="00C565B1">
        <w:t xml:space="preserve"> dodává PhDr. Milada Frolcová, historička umění, která v galerii působí od roku 1992</w:t>
      </w:r>
      <w:r>
        <w:t>, a pokračuje ve svém vyprávění</w:t>
      </w:r>
      <w:r w:rsidR="00815ECC">
        <w:t>:</w:t>
      </w:r>
      <w:r>
        <w:t xml:space="preserve"> </w:t>
      </w:r>
      <w:r w:rsidRPr="00C565B1">
        <w:rPr>
          <w:i/>
        </w:rPr>
        <w:t>„V roce 1940 byla poprvé vyslovena myšlenka, aby se muzeum ucházelo o budovu bývalé vojenské zbrojnice, která byla v té době v majetku města. V prvotních záměrech se uvažovalo, že po přiměřené opravě by zde mohly být prostory pro obory umění, historie a archeologie. Tento nápad bohužel zapadl ve starostech, které s sebou přinášela probíhající 2. světová válka. V roce 1955 však nastoupil do Slováckého muzea historik umění Vilém Jůza a vytvořil novou koncepci pro práci s uměleckým fondem. Nejvýznamnějším počinem dr. Jůzy bylo získání budovy bývalé vojenské zbrojnice v Otakarově ulici č. p. 103, z níž chtěl vybudovat samostatnou galerii výtvarného umění.</w:t>
      </w:r>
      <w:r>
        <w:rPr>
          <w:i/>
        </w:rPr>
        <w:t>“</w:t>
      </w:r>
    </w:p>
    <w:p w:rsidR="00E10200" w:rsidRDefault="00E10200" w:rsidP="00E10200">
      <w:pPr>
        <w:ind w:firstLine="708"/>
        <w:jc w:val="both"/>
      </w:pPr>
      <w:r>
        <w:t xml:space="preserve">Šedesátá léta minulého století by se dala charakterizovat jako neobyčejně plodná v celém rozsahu činnosti galerie. Bylo z nich čerpáno i v existenčně kritických sedmdesátých letech, kdy bojovala o přežití. Byly získávány artefakty, které jednak doplňovaly stávající vývojovou řadu, jednak zcela nově vytvářely další okruhy moderního umění 20. století. Podařilo se získat práce Josefa Čapka, Václava Špály, Jana Zrzavého, Rudolfa Kremličky, Jana Trampoty, Ludmily Jiřincové, Ferdiše Duši a desítek dalších autorů, což z dnešního pohledu činí poměrně bohatý uměleckohistorický archiv. </w:t>
      </w:r>
    </w:p>
    <w:p w:rsidR="00E10200" w:rsidRDefault="00E10200" w:rsidP="00E10200">
      <w:pPr>
        <w:jc w:val="both"/>
      </w:pPr>
      <w:r>
        <w:t>Na přelomu 70. a 80. let si budova opět žádala novou rekonstrukci, ovšem snahy muzea se nesetkaly s podporou. Důkladná rekonstrukce začala až v roce 1990 a 26. června 1992 se mohli první návštěvníci přesvědčit, jak budově prospěla. Nová</w:t>
      </w:r>
      <w:r w:rsidR="00FA11ED">
        <w:t xml:space="preserve"> </w:t>
      </w:r>
      <w:r>
        <w:t xml:space="preserve">expozice Výtvarné umění jihovýchodní Moravy a výstava Výtvarní umělci Uherskohradišťska se setkaly s velmi příznivým ohlasem. Bohužel o pár let zasáhla budovu ničivá povodeň z léta 1997 – galerie získala bohužel jedno významné prvenství. Byla </w:t>
      </w:r>
      <w:r>
        <w:lastRenderedPageBreak/>
        <w:t>nejpoškozenější památkově chráněnou stavbou v oblasti Moravy. Galerie se opět otevřela 5. listopadu</w:t>
      </w:r>
      <w:r w:rsidR="00593DA7">
        <w:t xml:space="preserve"> 1998</w:t>
      </w:r>
      <w:r>
        <w:t>, a to třemi autorskými výstavami.</w:t>
      </w:r>
    </w:p>
    <w:p w:rsidR="00E10200" w:rsidRDefault="00E10200" w:rsidP="00E10200">
      <w:pPr>
        <w:ind w:firstLine="708"/>
        <w:jc w:val="both"/>
      </w:pPr>
      <w:r>
        <w:t>Umělecká sbírka se za více než sto let rozrostla do bohatého konvolutu dosahujícího 7607</w:t>
      </w:r>
      <w:r w:rsidR="00815ECC">
        <w:t xml:space="preserve"> </w:t>
      </w:r>
      <w:r>
        <w:t xml:space="preserve">předmětů. Za podobu, kterou dnes má, vděčí několika generacím kustodů a kurátorů, jejichž znalosti a osobní zaujetí zformovaly tento soubor výtvarných děl do dnešní podoby. V nejnovějších přírůstcích najdeme díla od významných českých a moravských umělců, jako jsou Antoš Frolka, František Hodonský, Tomáš Měšťánek, Josef Mžyk, Otmar Oliva, Eduard Ovčáček, Max Švabinský, Ivan Theimer, Zdeněk Tománek, Ida Vaculková nebo Vladimír Vašíček. </w:t>
      </w:r>
    </w:p>
    <w:p w:rsidR="00C565B1" w:rsidRDefault="000D658C" w:rsidP="00C565B1">
      <w:pPr>
        <w:jc w:val="both"/>
      </w:pPr>
      <w:r>
        <w:tab/>
      </w:r>
      <w:r w:rsidRPr="00527111">
        <w:rPr>
          <w:i/>
        </w:rPr>
        <w:t xml:space="preserve">„Přišlo nám důležité otevřít k tomuto významnému výročí brány galerie všem v rámci komentované bezplatné prohlídky. Umožnit lidem zavzpomínat na to, co se jim třeba jako malým dětem s budovou současné galerie pojí. Ukázat jim, že galerijní činnost není něco, co spočívá v ukládání děl do depozitářů, kde na obrazy a objekty upadá vrstva prachu a zapomnění. Ale že jde o živý organismus, stále se vyvíjející. Že umění ožívá ve společnosti právě díky </w:t>
      </w:r>
      <w:r w:rsidR="00066469">
        <w:rPr>
          <w:i/>
        </w:rPr>
        <w:t>nám lidem</w:t>
      </w:r>
      <w:r w:rsidRPr="00527111">
        <w:rPr>
          <w:i/>
        </w:rPr>
        <w:t>, návštěvníkům</w:t>
      </w:r>
      <w:r w:rsidR="004516C9">
        <w:rPr>
          <w:i/>
        </w:rPr>
        <w:t xml:space="preserve">,“ </w:t>
      </w:r>
      <w:r>
        <w:t xml:space="preserve"> dodává závěrem </w:t>
      </w:r>
      <w:r w:rsidR="000D3DD4">
        <w:t xml:space="preserve">ředitel Slováckého muzea v Uherském Hradišti PhDr. Ivo Frolec </w:t>
      </w:r>
      <w:r>
        <w:t>a tímto zve na čtvrtek 1. prosince v 18 hodin do prostor Galerie Slováckého muzea.</w:t>
      </w:r>
    </w:p>
    <w:p w:rsidR="003402B9" w:rsidRDefault="003402B9" w:rsidP="004421BA">
      <w:pPr>
        <w:pStyle w:val="Bezmezer"/>
        <w:ind w:firstLine="708"/>
        <w:jc w:val="both"/>
        <w:rPr>
          <w:rFonts w:cstheme="minorHAnsi"/>
        </w:rPr>
      </w:pPr>
    </w:p>
    <w:p w:rsidR="003402B9" w:rsidRDefault="003402B9" w:rsidP="004421BA">
      <w:pPr>
        <w:pStyle w:val="Bezmezer"/>
        <w:ind w:firstLine="708"/>
        <w:jc w:val="both"/>
        <w:rPr>
          <w:rFonts w:cstheme="minorHAnsi"/>
        </w:rPr>
      </w:pPr>
    </w:p>
    <w:p w:rsidR="00EF6C25" w:rsidRDefault="00EF6C25" w:rsidP="00EF6C25">
      <w:pPr>
        <w:pStyle w:val="Bezmezer"/>
        <w:ind w:firstLine="708"/>
        <w:jc w:val="both"/>
        <w:rPr>
          <w:rFonts w:cstheme="minorHAnsi"/>
          <w:color w:val="000000"/>
          <w:bdr w:val="none" w:sz="0" w:space="0" w:color="auto" w:frame="1"/>
        </w:rPr>
      </w:pPr>
    </w:p>
    <w:p w:rsidR="004421BA" w:rsidRDefault="004421BA" w:rsidP="00EF6C25">
      <w:pPr>
        <w:pStyle w:val="Bezmezer"/>
        <w:ind w:firstLine="708"/>
        <w:jc w:val="both"/>
        <w:rPr>
          <w:rFonts w:cstheme="minorHAnsi"/>
          <w:color w:val="000000"/>
          <w:bdr w:val="none" w:sz="0" w:space="0" w:color="auto" w:frame="1"/>
        </w:rPr>
      </w:pPr>
    </w:p>
    <w:p w:rsidR="004421BA" w:rsidRPr="005B606D" w:rsidRDefault="004421BA" w:rsidP="004421BA">
      <w:pPr>
        <w:spacing w:line="240" w:lineRule="auto"/>
        <w:rPr>
          <w:b/>
          <w:bCs/>
        </w:rPr>
      </w:pPr>
      <w:r w:rsidRPr="005B606D">
        <w:rPr>
          <w:b/>
          <w:bCs/>
        </w:rPr>
        <w:t xml:space="preserve">Bližší informace: </w:t>
      </w:r>
      <w:r w:rsidR="000D658C">
        <w:rPr>
          <w:b/>
          <w:bCs/>
        </w:rPr>
        <w:t>PhDr. Milada Frolcová, historička umění</w:t>
      </w:r>
    </w:p>
    <w:p w:rsidR="004421BA" w:rsidRDefault="004421BA" w:rsidP="004421BA">
      <w:pPr>
        <w:spacing w:line="240" w:lineRule="auto"/>
      </w:pPr>
      <w:r w:rsidRPr="005B606D">
        <w:rPr>
          <w:rFonts w:cstheme="minorHAnsi"/>
          <w:b/>
        </w:rPr>
        <w:t>mobil</w:t>
      </w:r>
      <w:r w:rsidRPr="005B606D">
        <w:rPr>
          <w:rFonts w:cstheme="minorHAnsi"/>
        </w:rPr>
        <w:t>: +420</w:t>
      </w:r>
      <w:r>
        <w:rPr>
          <w:rFonts w:cstheme="minorHAnsi"/>
        </w:rPr>
        <w:t> </w:t>
      </w:r>
      <w:r>
        <w:t>7</w:t>
      </w:r>
      <w:r w:rsidR="000D658C">
        <w:t>74</w:t>
      </w:r>
      <w:r>
        <w:t xml:space="preserve"> </w:t>
      </w:r>
      <w:r w:rsidR="000D658C">
        <w:t>124</w:t>
      </w:r>
      <w:r>
        <w:t> </w:t>
      </w:r>
      <w:r w:rsidR="000D658C">
        <w:t>015</w:t>
      </w:r>
    </w:p>
    <w:p w:rsidR="004421BA" w:rsidRPr="005B606D" w:rsidRDefault="004421BA" w:rsidP="004421BA">
      <w:pPr>
        <w:spacing w:line="240" w:lineRule="auto"/>
      </w:pPr>
      <w:r w:rsidRPr="005B606D">
        <w:rPr>
          <w:b/>
          <w:bCs/>
        </w:rPr>
        <w:t xml:space="preserve">e-mail: </w:t>
      </w:r>
      <w:r w:rsidR="000D658C">
        <w:rPr>
          <w:rFonts w:cstheme="minorHAnsi"/>
        </w:rPr>
        <w:t>milada.frolcova</w:t>
      </w:r>
      <w:r>
        <w:rPr>
          <w:rFonts w:cstheme="minorHAnsi"/>
        </w:rPr>
        <w:t>@</w:t>
      </w:r>
      <w:r w:rsidRPr="005B606D">
        <w:rPr>
          <w:rFonts w:cstheme="minorHAnsi"/>
        </w:rPr>
        <w:t>slovackemuzeum.cz</w:t>
      </w:r>
    </w:p>
    <w:p w:rsidR="008746BB" w:rsidRDefault="004421BA" w:rsidP="00FD6388">
      <w:pPr>
        <w:spacing w:line="240" w:lineRule="auto"/>
        <w:rPr>
          <w:rFonts w:cstheme="minorHAnsi"/>
        </w:rPr>
      </w:pPr>
      <w:r w:rsidRPr="005B606D">
        <w:rPr>
          <w:rFonts w:cstheme="minorHAnsi"/>
        </w:rPr>
        <w:t>www.slovackemuzeum.cz</w:t>
      </w:r>
      <w:r w:rsidRPr="005B606D">
        <w:t xml:space="preserve">, </w:t>
      </w:r>
      <w:hyperlink r:id="rId8" w:history="1">
        <w:r w:rsidR="000D3DD4" w:rsidRPr="00B40A50">
          <w:rPr>
            <w:rStyle w:val="Hypertextovodkaz"/>
            <w:rFonts w:cstheme="minorHAnsi"/>
          </w:rPr>
          <w:t>www.facebook.com/slovackemuzeum</w:t>
        </w:r>
      </w:hyperlink>
    </w:p>
    <w:p w:rsidR="000D3DD4" w:rsidRPr="00471DE6" w:rsidRDefault="000D3DD4" w:rsidP="00FD6388">
      <w:pPr>
        <w:spacing w:line="240" w:lineRule="auto"/>
      </w:pPr>
    </w:p>
    <w:sectPr w:rsidR="000D3DD4" w:rsidRPr="00471DE6" w:rsidSect="003A382B">
      <w:headerReference w:type="default" r:id="rId9"/>
      <w:footerReference w:type="default" r:id="rId10"/>
      <w:headerReference w:type="first" r:id="rId11"/>
      <w:footerReference w:type="first" r:id="rId12"/>
      <w:pgSz w:w="11906" w:h="16838"/>
      <w:pgMar w:top="2410" w:right="1700" w:bottom="1417" w:left="1134"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03B" w:rsidRDefault="0051203B" w:rsidP="00455F50">
      <w:pPr>
        <w:spacing w:after="0" w:line="240" w:lineRule="auto"/>
      </w:pPr>
      <w:r>
        <w:separator/>
      </w:r>
    </w:p>
  </w:endnote>
  <w:endnote w:type="continuationSeparator" w:id="0">
    <w:p w:rsidR="0051203B" w:rsidRDefault="0051203B" w:rsidP="0045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w:altName w:val="Courier New"/>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835"/>
      <w:gridCol w:w="2976"/>
      <w:gridCol w:w="5643"/>
    </w:tblGrid>
    <w:tr w:rsidR="003A382B" w:rsidRPr="00C329E8" w:rsidTr="002915DB">
      <w:trPr>
        <w:trHeight w:val="980"/>
      </w:trPr>
      <w:tc>
        <w:tcPr>
          <w:tcW w:w="2240" w:type="dxa"/>
          <w:tcBorders>
            <w:top w:val="nil"/>
            <w:left w:val="nil"/>
            <w:bottom w:val="nil"/>
            <w:right w:val="nil"/>
          </w:tcBorders>
          <w:vAlign w:val="center"/>
        </w:tcPr>
        <w:p w:rsidR="003A382B" w:rsidRPr="00A26094" w:rsidRDefault="003A382B" w:rsidP="003A382B">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rsidR="003A382B" w:rsidRPr="00A26094" w:rsidRDefault="003A382B" w:rsidP="003A382B">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rsidR="003A382B" w:rsidRPr="00A26094" w:rsidRDefault="003A382B" w:rsidP="003A382B">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rsidR="003A382B" w:rsidRPr="00A26094" w:rsidRDefault="003A382B" w:rsidP="003A382B">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rsidR="003A382B" w:rsidRPr="00C06A58" w:rsidRDefault="003A382B" w:rsidP="003A382B">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835" w:type="dxa"/>
          <w:tcBorders>
            <w:top w:val="nil"/>
            <w:left w:val="nil"/>
            <w:bottom w:val="nil"/>
            <w:right w:val="nil"/>
          </w:tcBorders>
          <w:vAlign w:val="center"/>
        </w:tcPr>
        <w:p w:rsidR="003A382B" w:rsidRDefault="003A382B" w:rsidP="003A382B">
          <w:pPr>
            <w:pStyle w:val="Zpat"/>
            <w:tabs>
              <w:tab w:val="clear" w:pos="4536"/>
              <w:tab w:val="clear" w:pos="9072"/>
              <w:tab w:val="right" w:pos="2899"/>
            </w:tabs>
            <w:spacing w:line="276" w:lineRule="auto"/>
            <w:rPr>
              <w:rFonts w:ascii="Verdana" w:hAnsi="Verdana"/>
              <w:color w:val="002060"/>
              <w:sz w:val="12"/>
              <w:szCs w:val="12"/>
            </w:rPr>
          </w:pPr>
        </w:p>
        <w:p w:rsidR="003A382B" w:rsidRDefault="003A382B" w:rsidP="003A382B">
          <w:pPr>
            <w:pStyle w:val="Zpat"/>
            <w:tabs>
              <w:tab w:val="clear" w:pos="4536"/>
              <w:tab w:val="clear" w:pos="9072"/>
              <w:tab w:val="right" w:pos="2899"/>
            </w:tabs>
            <w:spacing w:line="276" w:lineRule="auto"/>
            <w:rPr>
              <w:rFonts w:ascii="Verdana" w:hAnsi="Verdana"/>
              <w:color w:val="002060"/>
              <w:sz w:val="12"/>
              <w:szCs w:val="12"/>
            </w:rPr>
          </w:pPr>
        </w:p>
        <w:p w:rsidR="003A382B" w:rsidRPr="00A26094" w:rsidRDefault="003A382B" w:rsidP="003A382B">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rsidR="003A382B" w:rsidRPr="00A26094" w:rsidRDefault="003A382B" w:rsidP="003A382B">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rsidR="003A382B" w:rsidRPr="008746BB" w:rsidRDefault="003A382B" w:rsidP="003A382B">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976" w:type="dxa"/>
          <w:tcBorders>
            <w:top w:val="nil"/>
            <w:left w:val="nil"/>
            <w:bottom w:val="nil"/>
            <w:right w:val="nil"/>
          </w:tcBorders>
          <w:vAlign w:val="center"/>
        </w:tcPr>
        <w:p w:rsidR="003A382B" w:rsidRDefault="003A382B" w:rsidP="003A382B">
          <w:pPr>
            <w:pStyle w:val="Zpat"/>
            <w:spacing w:line="276" w:lineRule="auto"/>
            <w:rPr>
              <w:rFonts w:ascii="Verdana" w:hAnsi="Verdana"/>
              <w:color w:val="002060"/>
              <w:sz w:val="12"/>
              <w:szCs w:val="12"/>
            </w:rPr>
          </w:pPr>
        </w:p>
        <w:p w:rsidR="003A382B" w:rsidRPr="00A26094" w:rsidRDefault="003A382B" w:rsidP="003A382B">
          <w:pPr>
            <w:pStyle w:val="Zpat"/>
            <w:spacing w:line="276" w:lineRule="auto"/>
            <w:rPr>
              <w:rFonts w:ascii="Verdana" w:hAnsi="Verdana"/>
              <w:color w:val="002060"/>
              <w:sz w:val="12"/>
              <w:szCs w:val="12"/>
            </w:rPr>
          </w:pPr>
        </w:p>
        <w:p w:rsidR="003A382B" w:rsidRPr="00A43CA2" w:rsidRDefault="003A382B" w:rsidP="003A382B">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 xml:space="preserve">572 551 370 / </w:t>
          </w:r>
          <w:r>
            <w:rPr>
              <w:rFonts w:ascii="Verdana" w:hAnsi="Verdana"/>
              <w:color w:val="002060"/>
              <w:sz w:val="12"/>
              <w:szCs w:val="12"/>
            </w:rPr>
            <w:t xml:space="preserve">+ 420 </w:t>
          </w:r>
          <w:r w:rsidRPr="00A43CA2">
            <w:rPr>
              <w:rFonts w:ascii="Verdana" w:hAnsi="Verdana"/>
              <w:color w:val="002060"/>
              <w:sz w:val="12"/>
              <w:szCs w:val="12"/>
            </w:rPr>
            <w:t>572 556 556</w:t>
          </w:r>
        </w:p>
        <w:p w:rsidR="003A382B" w:rsidRPr="00482445" w:rsidRDefault="009E48D1" w:rsidP="003A382B">
          <w:pPr>
            <w:pStyle w:val="Zpat"/>
            <w:spacing w:line="276" w:lineRule="auto"/>
            <w:rPr>
              <w:rFonts w:ascii="Verdana" w:hAnsi="Verdana"/>
              <w:color w:val="002060"/>
              <w:sz w:val="12"/>
              <w:szCs w:val="12"/>
            </w:rPr>
          </w:pPr>
          <w:hyperlink r:id="rId1" w:history="1">
            <w:r w:rsidR="003A382B" w:rsidRPr="00482445">
              <w:rPr>
                <w:rStyle w:val="Hypertextovodkaz"/>
                <w:rFonts w:ascii="Verdana" w:hAnsi="Verdana"/>
                <w:color w:val="002060"/>
                <w:sz w:val="12"/>
                <w:szCs w:val="12"/>
                <w:u w:val="none"/>
              </w:rPr>
              <w:t>info@slovackemuzeum.cz</w:t>
            </w:r>
          </w:hyperlink>
        </w:p>
        <w:p w:rsidR="003A382B" w:rsidRPr="007D3C0D" w:rsidRDefault="003A382B" w:rsidP="003A382B">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5643" w:type="dxa"/>
          <w:tcBorders>
            <w:top w:val="nil"/>
            <w:left w:val="nil"/>
            <w:bottom w:val="nil"/>
            <w:right w:val="nil"/>
          </w:tcBorders>
        </w:tcPr>
        <w:p w:rsidR="003A382B" w:rsidRPr="00A26094" w:rsidRDefault="003A382B" w:rsidP="003A382B">
          <w:pPr>
            <w:pStyle w:val="Zpat"/>
            <w:spacing w:line="276" w:lineRule="auto"/>
            <w:rPr>
              <w:rFonts w:ascii="Verdana" w:hAnsi="Verdana"/>
              <w:b/>
              <w:color w:val="002060"/>
              <w:sz w:val="12"/>
              <w:szCs w:val="12"/>
              <w:u w:val="single"/>
            </w:rPr>
          </w:pPr>
        </w:p>
        <w:p w:rsidR="003A382B" w:rsidRPr="00867677" w:rsidRDefault="003A382B" w:rsidP="003A382B">
          <w:pPr>
            <w:pStyle w:val="Zpat"/>
            <w:spacing w:line="276" w:lineRule="auto"/>
            <w:rPr>
              <w:rFonts w:ascii="Verdana" w:hAnsi="Verdana"/>
              <w:color w:val="002060"/>
              <w:sz w:val="12"/>
              <w:szCs w:val="12"/>
              <w:u w:val="single"/>
            </w:rPr>
          </w:pPr>
        </w:p>
        <w:p w:rsidR="003A382B" w:rsidRPr="00867677" w:rsidRDefault="003A382B" w:rsidP="003A382B">
          <w:pPr>
            <w:pStyle w:val="Zpat"/>
            <w:spacing w:line="276" w:lineRule="auto"/>
            <w:rPr>
              <w:rFonts w:ascii="Verdana" w:hAnsi="Verdana"/>
              <w:color w:val="002060"/>
              <w:sz w:val="12"/>
              <w:szCs w:val="12"/>
            </w:rPr>
          </w:pPr>
          <w:r>
            <w:rPr>
              <w:rFonts w:ascii="Verdana" w:hAnsi="Verdana"/>
              <w:color w:val="002060"/>
              <w:sz w:val="12"/>
              <w:szCs w:val="12"/>
            </w:rPr>
            <w:t>KONTAKT PRO MÉDIA</w:t>
          </w:r>
        </w:p>
        <w:p w:rsidR="003A382B" w:rsidRPr="00604A2E" w:rsidRDefault="003A382B" w:rsidP="003A382B">
          <w:pPr>
            <w:pStyle w:val="Zpat"/>
            <w:spacing w:line="276" w:lineRule="auto"/>
            <w:rPr>
              <w:rStyle w:val="Hypertextovodkaz"/>
              <w:rFonts w:ascii="Verdana" w:hAnsi="Verdana"/>
              <w:color w:val="002060"/>
              <w:sz w:val="12"/>
              <w:szCs w:val="12"/>
              <w:u w:val="none"/>
            </w:rPr>
          </w:pPr>
          <w:r w:rsidRPr="00604A2E">
            <w:rPr>
              <w:rStyle w:val="Hypertextovodkaz"/>
              <w:rFonts w:ascii="Verdana" w:hAnsi="Verdana"/>
              <w:color w:val="002060"/>
              <w:sz w:val="12"/>
              <w:szCs w:val="12"/>
              <w:u w:val="none"/>
            </w:rPr>
            <w:t>Ing. Petra Bubeníková</w:t>
          </w:r>
        </w:p>
        <w:p w:rsidR="003A382B" w:rsidRDefault="009E48D1" w:rsidP="003A382B">
          <w:pPr>
            <w:pStyle w:val="Zpat"/>
            <w:spacing w:line="276" w:lineRule="auto"/>
            <w:rPr>
              <w:rStyle w:val="Hypertextovodkaz"/>
              <w:rFonts w:ascii="Verdana" w:hAnsi="Verdana"/>
              <w:color w:val="002060"/>
              <w:sz w:val="12"/>
              <w:szCs w:val="12"/>
              <w:u w:val="none"/>
            </w:rPr>
          </w:pPr>
          <w:hyperlink r:id="rId2" w:history="1">
            <w:r w:rsidR="003A382B" w:rsidRPr="00604A2E">
              <w:rPr>
                <w:rStyle w:val="Hypertextovodkaz"/>
                <w:rFonts w:ascii="Verdana" w:hAnsi="Verdana"/>
                <w:color w:val="002060"/>
                <w:sz w:val="12"/>
                <w:szCs w:val="12"/>
                <w:u w:val="none"/>
              </w:rPr>
              <w:t>petra.bubenikova@slovackemuzeum.cz</w:t>
            </w:r>
          </w:hyperlink>
        </w:p>
        <w:p w:rsidR="003A382B" w:rsidRPr="00604A2E" w:rsidRDefault="003A382B" w:rsidP="003A382B">
          <w:pPr>
            <w:pStyle w:val="Zpat"/>
            <w:spacing w:line="276" w:lineRule="auto"/>
            <w:rPr>
              <w:rStyle w:val="Hypertextovodkaz"/>
              <w:color w:val="002060"/>
              <w:sz w:val="12"/>
              <w:szCs w:val="12"/>
              <w:u w:val="none"/>
            </w:rPr>
          </w:pPr>
          <w:r w:rsidRPr="00604A2E">
            <w:rPr>
              <w:rStyle w:val="Hypertextovodkaz"/>
              <w:color w:val="002060"/>
              <w:sz w:val="12"/>
              <w:szCs w:val="12"/>
              <w:u w:val="none"/>
            </w:rPr>
            <w:t>+420</w:t>
          </w:r>
          <w:r>
            <w:rPr>
              <w:rStyle w:val="Hypertextovodkaz"/>
              <w:color w:val="002060"/>
              <w:sz w:val="12"/>
              <w:szCs w:val="12"/>
              <w:u w:val="none"/>
            </w:rPr>
            <w:t> </w:t>
          </w:r>
          <w:r w:rsidRPr="00604A2E">
            <w:rPr>
              <w:rStyle w:val="Hypertextovodkaz"/>
              <w:color w:val="002060"/>
              <w:sz w:val="12"/>
              <w:szCs w:val="12"/>
              <w:u w:val="none"/>
            </w:rPr>
            <w:t>774</w:t>
          </w:r>
          <w:r>
            <w:rPr>
              <w:rStyle w:val="Hypertextovodkaz"/>
              <w:color w:val="002060"/>
              <w:sz w:val="12"/>
              <w:szCs w:val="12"/>
              <w:u w:val="none"/>
            </w:rPr>
            <w:t> </w:t>
          </w:r>
          <w:r w:rsidRPr="00604A2E">
            <w:rPr>
              <w:rStyle w:val="Hypertextovodkaz"/>
              <w:color w:val="002060"/>
              <w:sz w:val="12"/>
              <w:szCs w:val="12"/>
              <w:u w:val="none"/>
            </w:rPr>
            <w:t>124</w:t>
          </w:r>
          <w:r>
            <w:rPr>
              <w:rStyle w:val="Hypertextovodkaz"/>
              <w:color w:val="002060"/>
              <w:sz w:val="12"/>
              <w:szCs w:val="12"/>
              <w:u w:val="none"/>
            </w:rPr>
            <w:t xml:space="preserve"> </w:t>
          </w:r>
          <w:r w:rsidRPr="00604A2E">
            <w:rPr>
              <w:rStyle w:val="Hypertextovodkaz"/>
              <w:color w:val="002060"/>
              <w:sz w:val="12"/>
              <w:szCs w:val="12"/>
              <w:u w:val="none"/>
            </w:rPr>
            <w:t>027</w:t>
          </w:r>
        </w:p>
        <w:p w:rsidR="003A382B" w:rsidRPr="00A26094" w:rsidRDefault="003A382B" w:rsidP="003A382B">
          <w:pPr>
            <w:pStyle w:val="Zpat"/>
            <w:spacing w:line="276" w:lineRule="auto"/>
            <w:rPr>
              <w:rFonts w:ascii="Verdana" w:hAnsi="Verdana"/>
              <w:b/>
              <w:color w:val="1A2A6C"/>
              <w:sz w:val="13"/>
              <w:szCs w:val="13"/>
              <w:u w:val="single"/>
            </w:rPr>
          </w:pPr>
        </w:p>
      </w:tc>
    </w:tr>
  </w:tbl>
  <w:p w:rsidR="00C06A58" w:rsidRPr="00C06A58" w:rsidRDefault="00C06A58" w:rsidP="00C06A58">
    <w:pPr>
      <w:pStyle w:val="Zpat"/>
      <w:rPr>
        <w:rFonts w:ascii="Montserrat" w:hAnsi="Montserrat"/>
        <w:b/>
        <w:color w:val="1A2A6C"/>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3694" w:type="dxa"/>
      <w:tblInd w:w="-113" w:type="dxa"/>
      <w:tblLook w:val="04A0" w:firstRow="1" w:lastRow="0" w:firstColumn="1" w:lastColumn="0" w:noHBand="0" w:noVBand="1"/>
    </w:tblPr>
    <w:tblGrid>
      <w:gridCol w:w="2240"/>
      <w:gridCol w:w="2835"/>
      <w:gridCol w:w="2976"/>
      <w:gridCol w:w="5643"/>
    </w:tblGrid>
    <w:tr w:rsidR="00471DE6" w:rsidRPr="00C329E8" w:rsidTr="002915DB">
      <w:trPr>
        <w:trHeight w:val="980"/>
      </w:trPr>
      <w:tc>
        <w:tcPr>
          <w:tcW w:w="2240" w:type="dxa"/>
          <w:tcBorders>
            <w:top w:val="nil"/>
            <w:left w:val="nil"/>
            <w:bottom w:val="nil"/>
            <w:right w:val="nil"/>
          </w:tcBorders>
          <w:vAlign w:val="center"/>
        </w:tcPr>
        <w:p w:rsidR="00471DE6" w:rsidRPr="00A26094" w:rsidRDefault="00471DE6" w:rsidP="00471DE6">
          <w:pPr>
            <w:pStyle w:val="Zpat"/>
            <w:spacing w:line="276" w:lineRule="auto"/>
            <w:rPr>
              <w:rFonts w:ascii="Verdana" w:hAnsi="Verdana"/>
              <w:b/>
              <w:color w:val="002060"/>
              <w:sz w:val="12"/>
              <w:szCs w:val="12"/>
            </w:rPr>
          </w:pPr>
          <w:r w:rsidRPr="00A26094">
            <w:rPr>
              <w:rFonts w:ascii="Verdana" w:hAnsi="Verdana"/>
              <w:b/>
              <w:color w:val="002060"/>
              <w:sz w:val="12"/>
              <w:szCs w:val="12"/>
            </w:rPr>
            <w:t>Slovácké muzeum</w:t>
          </w:r>
        </w:p>
        <w:p w:rsidR="00471DE6" w:rsidRPr="00A26094" w:rsidRDefault="00471DE6" w:rsidP="00471DE6">
          <w:pPr>
            <w:pStyle w:val="Zpat"/>
            <w:spacing w:line="276" w:lineRule="auto"/>
            <w:rPr>
              <w:rFonts w:ascii="Verdana" w:hAnsi="Verdana"/>
              <w:b/>
              <w:color w:val="002060"/>
              <w:sz w:val="12"/>
              <w:szCs w:val="12"/>
            </w:rPr>
          </w:pPr>
          <w:r w:rsidRPr="00A26094">
            <w:rPr>
              <w:rFonts w:ascii="Verdana" w:hAnsi="Verdana"/>
              <w:b/>
              <w:color w:val="002060"/>
              <w:sz w:val="12"/>
              <w:szCs w:val="12"/>
            </w:rPr>
            <w:t>v Uherském Hradišti,</w:t>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příspěvková organizace</w:t>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Smetanovy sady 179,</w:t>
          </w:r>
        </w:p>
        <w:p w:rsidR="00471DE6" w:rsidRPr="00C06A58" w:rsidRDefault="00471DE6" w:rsidP="00471DE6">
          <w:pPr>
            <w:pStyle w:val="Zpat"/>
            <w:spacing w:line="276" w:lineRule="auto"/>
            <w:rPr>
              <w:rFonts w:ascii="Montserrat" w:hAnsi="Montserrat"/>
              <w:color w:val="1A2A6C"/>
              <w:sz w:val="14"/>
              <w:szCs w:val="14"/>
            </w:rPr>
          </w:pPr>
          <w:r w:rsidRPr="00A26094">
            <w:rPr>
              <w:rFonts w:ascii="Verdana" w:hAnsi="Verdana"/>
              <w:color w:val="002060"/>
              <w:sz w:val="12"/>
              <w:szCs w:val="12"/>
            </w:rPr>
            <w:t>686 01 Uherské Hradiště</w:t>
          </w:r>
        </w:p>
      </w:tc>
      <w:tc>
        <w:tcPr>
          <w:tcW w:w="2835" w:type="dxa"/>
          <w:tcBorders>
            <w:top w:val="nil"/>
            <w:left w:val="nil"/>
            <w:bottom w:val="nil"/>
            <w:right w:val="nil"/>
          </w:tcBorders>
          <w:vAlign w:val="center"/>
        </w:tcPr>
        <w:p w:rsidR="00471DE6" w:rsidRDefault="00471DE6" w:rsidP="00471DE6">
          <w:pPr>
            <w:pStyle w:val="Zpat"/>
            <w:tabs>
              <w:tab w:val="clear" w:pos="4536"/>
              <w:tab w:val="clear" w:pos="9072"/>
              <w:tab w:val="right" w:pos="2899"/>
            </w:tabs>
            <w:spacing w:line="276" w:lineRule="auto"/>
            <w:rPr>
              <w:rFonts w:ascii="Verdana" w:hAnsi="Verdana"/>
              <w:color w:val="002060"/>
              <w:sz w:val="12"/>
              <w:szCs w:val="12"/>
            </w:rPr>
          </w:pPr>
        </w:p>
        <w:p w:rsidR="00471DE6" w:rsidRDefault="00471DE6" w:rsidP="00471DE6">
          <w:pPr>
            <w:pStyle w:val="Zpat"/>
            <w:tabs>
              <w:tab w:val="clear" w:pos="4536"/>
              <w:tab w:val="clear" w:pos="9072"/>
              <w:tab w:val="right" w:pos="2899"/>
            </w:tabs>
            <w:spacing w:line="276" w:lineRule="auto"/>
            <w:rPr>
              <w:rFonts w:ascii="Verdana" w:hAnsi="Verdana"/>
              <w:color w:val="002060"/>
              <w:sz w:val="12"/>
              <w:szCs w:val="12"/>
            </w:rPr>
          </w:pPr>
        </w:p>
        <w:p w:rsidR="00471DE6" w:rsidRPr="00A26094" w:rsidRDefault="00471DE6" w:rsidP="00471DE6">
          <w:pPr>
            <w:pStyle w:val="Zpat"/>
            <w:tabs>
              <w:tab w:val="clear" w:pos="4536"/>
              <w:tab w:val="clear" w:pos="9072"/>
              <w:tab w:val="right" w:pos="2899"/>
            </w:tabs>
            <w:spacing w:line="276" w:lineRule="auto"/>
            <w:rPr>
              <w:rFonts w:ascii="Verdana" w:hAnsi="Verdana"/>
              <w:color w:val="002060"/>
              <w:sz w:val="12"/>
              <w:szCs w:val="12"/>
            </w:rPr>
          </w:pPr>
          <w:r w:rsidRPr="00A26094">
            <w:rPr>
              <w:rFonts w:ascii="Verdana" w:hAnsi="Verdana"/>
              <w:color w:val="002060"/>
              <w:sz w:val="12"/>
              <w:szCs w:val="12"/>
            </w:rPr>
            <w:t>IČO: 00092126</w:t>
          </w:r>
          <w:r w:rsidRPr="00A26094">
            <w:rPr>
              <w:rFonts w:ascii="Verdana" w:hAnsi="Verdana"/>
              <w:color w:val="002060"/>
              <w:sz w:val="12"/>
              <w:szCs w:val="12"/>
            </w:rPr>
            <w:tab/>
          </w:r>
        </w:p>
        <w:p w:rsidR="00471DE6" w:rsidRPr="00A26094" w:rsidRDefault="00471DE6" w:rsidP="00471DE6">
          <w:pPr>
            <w:pStyle w:val="Zpat"/>
            <w:spacing w:line="276" w:lineRule="auto"/>
            <w:rPr>
              <w:rFonts w:ascii="Verdana" w:hAnsi="Verdana"/>
              <w:color w:val="002060"/>
              <w:sz w:val="12"/>
              <w:szCs w:val="12"/>
            </w:rPr>
          </w:pPr>
          <w:r w:rsidRPr="00A26094">
            <w:rPr>
              <w:rFonts w:ascii="Verdana" w:hAnsi="Verdana"/>
              <w:color w:val="002060"/>
              <w:sz w:val="12"/>
              <w:szCs w:val="12"/>
            </w:rPr>
            <w:t>DIČ: CZ00092126</w:t>
          </w:r>
        </w:p>
        <w:p w:rsidR="00471DE6" w:rsidRPr="008746BB" w:rsidRDefault="00471DE6" w:rsidP="00471DE6">
          <w:pPr>
            <w:pStyle w:val="Zpat"/>
            <w:spacing w:line="276" w:lineRule="auto"/>
            <w:rPr>
              <w:rFonts w:ascii="Montserrat" w:hAnsi="Montserrat"/>
              <w:color w:val="1A2A6C"/>
              <w:sz w:val="13"/>
              <w:szCs w:val="13"/>
            </w:rPr>
          </w:pPr>
          <w:r w:rsidRPr="00A26094">
            <w:rPr>
              <w:rFonts w:ascii="Verdana" w:hAnsi="Verdana"/>
              <w:color w:val="002060"/>
              <w:sz w:val="12"/>
              <w:szCs w:val="12"/>
            </w:rPr>
            <w:t>bankovní spojení: KB 2030721/0100</w:t>
          </w:r>
        </w:p>
      </w:tc>
      <w:tc>
        <w:tcPr>
          <w:tcW w:w="2976" w:type="dxa"/>
          <w:tcBorders>
            <w:top w:val="nil"/>
            <w:left w:val="nil"/>
            <w:bottom w:val="nil"/>
            <w:right w:val="nil"/>
          </w:tcBorders>
          <w:vAlign w:val="center"/>
        </w:tcPr>
        <w:p w:rsidR="00471DE6" w:rsidRDefault="00471DE6" w:rsidP="00471DE6">
          <w:pPr>
            <w:pStyle w:val="Zpat"/>
            <w:spacing w:line="276" w:lineRule="auto"/>
            <w:rPr>
              <w:rFonts w:ascii="Verdana" w:hAnsi="Verdana"/>
              <w:color w:val="002060"/>
              <w:sz w:val="12"/>
              <w:szCs w:val="12"/>
            </w:rPr>
          </w:pPr>
        </w:p>
        <w:p w:rsidR="00471DE6" w:rsidRPr="00A26094" w:rsidRDefault="00471DE6" w:rsidP="00471DE6">
          <w:pPr>
            <w:pStyle w:val="Zpat"/>
            <w:spacing w:line="276" w:lineRule="auto"/>
            <w:rPr>
              <w:rFonts w:ascii="Verdana" w:hAnsi="Verdana"/>
              <w:color w:val="002060"/>
              <w:sz w:val="12"/>
              <w:szCs w:val="12"/>
            </w:rPr>
          </w:pPr>
        </w:p>
        <w:p w:rsidR="00471DE6" w:rsidRPr="00A43CA2" w:rsidRDefault="00471DE6" w:rsidP="00471DE6">
          <w:pPr>
            <w:pStyle w:val="Zpat"/>
            <w:rPr>
              <w:rFonts w:ascii="Verdana" w:hAnsi="Verdana"/>
              <w:color w:val="002060"/>
              <w:sz w:val="12"/>
              <w:szCs w:val="12"/>
            </w:rPr>
          </w:pPr>
          <w:r w:rsidRPr="00A43CA2">
            <w:rPr>
              <w:rFonts w:ascii="Verdana" w:hAnsi="Verdana"/>
              <w:color w:val="002060"/>
              <w:sz w:val="12"/>
              <w:szCs w:val="12"/>
            </w:rPr>
            <w:t xml:space="preserve">tel: </w:t>
          </w:r>
          <w:r>
            <w:rPr>
              <w:rFonts w:ascii="Verdana" w:hAnsi="Verdana"/>
              <w:color w:val="002060"/>
              <w:sz w:val="12"/>
              <w:szCs w:val="12"/>
            </w:rPr>
            <w:t xml:space="preserve">+420 </w:t>
          </w:r>
          <w:r w:rsidRPr="00A43CA2">
            <w:rPr>
              <w:rFonts w:ascii="Verdana" w:hAnsi="Verdana"/>
              <w:color w:val="002060"/>
              <w:sz w:val="12"/>
              <w:szCs w:val="12"/>
            </w:rPr>
            <w:t xml:space="preserve">572 551 370 / </w:t>
          </w:r>
          <w:r>
            <w:rPr>
              <w:rFonts w:ascii="Verdana" w:hAnsi="Verdana"/>
              <w:color w:val="002060"/>
              <w:sz w:val="12"/>
              <w:szCs w:val="12"/>
            </w:rPr>
            <w:t xml:space="preserve">+ 420 </w:t>
          </w:r>
          <w:r w:rsidRPr="00A43CA2">
            <w:rPr>
              <w:rFonts w:ascii="Verdana" w:hAnsi="Verdana"/>
              <w:color w:val="002060"/>
              <w:sz w:val="12"/>
              <w:szCs w:val="12"/>
            </w:rPr>
            <w:t>572 556 556</w:t>
          </w:r>
        </w:p>
        <w:p w:rsidR="00471DE6" w:rsidRPr="00482445" w:rsidRDefault="009E48D1" w:rsidP="00471DE6">
          <w:pPr>
            <w:pStyle w:val="Zpat"/>
            <w:spacing w:line="276" w:lineRule="auto"/>
            <w:rPr>
              <w:rFonts w:ascii="Verdana" w:hAnsi="Verdana"/>
              <w:color w:val="002060"/>
              <w:sz w:val="12"/>
              <w:szCs w:val="12"/>
            </w:rPr>
          </w:pPr>
          <w:hyperlink r:id="rId1" w:history="1">
            <w:r w:rsidR="00471DE6" w:rsidRPr="00482445">
              <w:rPr>
                <w:rStyle w:val="Hypertextovodkaz"/>
                <w:rFonts w:ascii="Verdana" w:hAnsi="Verdana"/>
                <w:color w:val="002060"/>
                <w:sz w:val="12"/>
                <w:szCs w:val="12"/>
                <w:u w:val="none"/>
              </w:rPr>
              <w:t>info@slovackemuzeum.cz</w:t>
            </w:r>
          </w:hyperlink>
        </w:p>
        <w:p w:rsidR="00471DE6" w:rsidRPr="007D3C0D" w:rsidRDefault="00471DE6" w:rsidP="00471DE6">
          <w:pPr>
            <w:pStyle w:val="Zpat"/>
            <w:spacing w:line="276" w:lineRule="auto"/>
            <w:rPr>
              <w:rFonts w:ascii="Verdana" w:hAnsi="Verdana"/>
              <w:b/>
              <w:color w:val="1A2A6C"/>
              <w:sz w:val="18"/>
              <w:szCs w:val="18"/>
              <w:u w:val="single"/>
            </w:rPr>
          </w:pPr>
          <w:r w:rsidRPr="00A43CA2">
            <w:rPr>
              <w:rFonts w:ascii="Verdana" w:hAnsi="Verdana"/>
              <w:color w:val="002060"/>
              <w:sz w:val="12"/>
              <w:szCs w:val="12"/>
            </w:rPr>
            <w:t>slovackemuzeum.cz</w:t>
          </w:r>
        </w:p>
      </w:tc>
      <w:tc>
        <w:tcPr>
          <w:tcW w:w="5643" w:type="dxa"/>
          <w:tcBorders>
            <w:top w:val="nil"/>
            <w:left w:val="nil"/>
            <w:bottom w:val="nil"/>
            <w:right w:val="nil"/>
          </w:tcBorders>
        </w:tcPr>
        <w:p w:rsidR="00471DE6" w:rsidRPr="00A26094" w:rsidRDefault="00471DE6" w:rsidP="00471DE6">
          <w:pPr>
            <w:pStyle w:val="Zpat"/>
            <w:spacing w:line="276" w:lineRule="auto"/>
            <w:rPr>
              <w:rFonts w:ascii="Verdana" w:hAnsi="Verdana"/>
              <w:b/>
              <w:color w:val="002060"/>
              <w:sz w:val="12"/>
              <w:szCs w:val="12"/>
              <w:u w:val="single"/>
            </w:rPr>
          </w:pPr>
        </w:p>
        <w:p w:rsidR="00471DE6" w:rsidRPr="00867677" w:rsidRDefault="00471DE6" w:rsidP="00471DE6">
          <w:pPr>
            <w:pStyle w:val="Zpat"/>
            <w:spacing w:line="276" w:lineRule="auto"/>
            <w:rPr>
              <w:rFonts w:ascii="Verdana" w:hAnsi="Verdana"/>
              <w:color w:val="002060"/>
              <w:sz w:val="12"/>
              <w:szCs w:val="12"/>
              <w:u w:val="single"/>
            </w:rPr>
          </w:pPr>
        </w:p>
        <w:p w:rsidR="00471DE6" w:rsidRPr="00867677" w:rsidRDefault="00471DE6" w:rsidP="00471DE6">
          <w:pPr>
            <w:pStyle w:val="Zpat"/>
            <w:spacing w:line="276" w:lineRule="auto"/>
            <w:rPr>
              <w:rFonts w:ascii="Verdana" w:hAnsi="Verdana"/>
              <w:color w:val="002060"/>
              <w:sz w:val="12"/>
              <w:szCs w:val="12"/>
            </w:rPr>
          </w:pPr>
          <w:r>
            <w:rPr>
              <w:rFonts w:ascii="Verdana" w:hAnsi="Verdana"/>
              <w:color w:val="002060"/>
              <w:sz w:val="12"/>
              <w:szCs w:val="12"/>
            </w:rPr>
            <w:t>KONTAKT PRO MÉDIA</w:t>
          </w:r>
        </w:p>
        <w:p w:rsidR="00471DE6" w:rsidRPr="00604A2E" w:rsidRDefault="00471DE6" w:rsidP="00471DE6">
          <w:pPr>
            <w:pStyle w:val="Zpat"/>
            <w:spacing w:line="276" w:lineRule="auto"/>
            <w:rPr>
              <w:rStyle w:val="Hypertextovodkaz"/>
              <w:rFonts w:ascii="Verdana" w:hAnsi="Verdana"/>
              <w:color w:val="002060"/>
              <w:sz w:val="12"/>
              <w:szCs w:val="12"/>
              <w:u w:val="none"/>
            </w:rPr>
          </w:pPr>
          <w:r w:rsidRPr="00604A2E">
            <w:rPr>
              <w:rStyle w:val="Hypertextovodkaz"/>
              <w:rFonts w:ascii="Verdana" w:hAnsi="Verdana"/>
              <w:color w:val="002060"/>
              <w:sz w:val="12"/>
              <w:szCs w:val="12"/>
              <w:u w:val="none"/>
            </w:rPr>
            <w:t>Ing. Petra Bubeníková</w:t>
          </w:r>
        </w:p>
        <w:p w:rsidR="00471DE6" w:rsidRDefault="009E48D1" w:rsidP="00471DE6">
          <w:pPr>
            <w:pStyle w:val="Zpat"/>
            <w:spacing w:line="276" w:lineRule="auto"/>
            <w:rPr>
              <w:rStyle w:val="Hypertextovodkaz"/>
              <w:rFonts w:ascii="Verdana" w:hAnsi="Verdana"/>
              <w:color w:val="002060"/>
              <w:sz w:val="12"/>
              <w:szCs w:val="12"/>
              <w:u w:val="none"/>
            </w:rPr>
          </w:pPr>
          <w:hyperlink r:id="rId2" w:history="1">
            <w:r w:rsidR="00471DE6" w:rsidRPr="00604A2E">
              <w:rPr>
                <w:rStyle w:val="Hypertextovodkaz"/>
                <w:rFonts w:ascii="Verdana" w:hAnsi="Verdana"/>
                <w:color w:val="002060"/>
                <w:sz w:val="12"/>
                <w:szCs w:val="12"/>
                <w:u w:val="none"/>
              </w:rPr>
              <w:t>petra.bubenikova@slovackemuzeum.cz</w:t>
            </w:r>
          </w:hyperlink>
        </w:p>
        <w:p w:rsidR="00471DE6" w:rsidRPr="00604A2E" w:rsidRDefault="00471DE6" w:rsidP="00471DE6">
          <w:pPr>
            <w:pStyle w:val="Zpat"/>
            <w:spacing w:line="276" w:lineRule="auto"/>
            <w:rPr>
              <w:rStyle w:val="Hypertextovodkaz"/>
              <w:color w:val="002060"/>
              <w:sz w:val="12"/>
              <w:szCs w:val="12"/>
              <w:u w:val="none"/>
            </w:rPr>
          </w:pPr>
          <w:r w:rsidRPr="00604A2E">
            <w:rPr>
              <w:rStyle w:val="Hypertextovodkaz"/>
              <w:color w:val="002060"/>
              <w:sz w:val="12"/>
              <w:szCs w:val="12"/>
              <w:u w:val="none"/>
            </w:rPr>
            <w:t>+420</w:t>
          </w:r>
          <w:r>
            <w:rPr>
              <w:rStyle w:val="Hypertextovodkaz"/>
              <w:color w:val="002060"/>
              <w:sz w:val="12"/>
              <w:szCs w:val="12"/>
              <w:u w:val="none"/>
            </w:rPr>
            <w:t> </w:t>
          </w:r>
          <w:r w:rsidRPr="00604A2E">
            <w:rPr>
              <w:rStyle w:val="Hypertextovodkaz"/>
              <w:color w:val="002060"/>
              <w:sz w:val="12"/>
              <w:szCs w:val="12"/>
              <w:u w:val="none"/>
            </w:rPr>
            <w:t>774</w:t>
          </w:r>
          <w:r>
            <w:rPr>
              <w:rStyle w:val="Hypertextovodkaz"/>
              <w:color w:val="002060"/>
              <w:sz w:val="12"/>
              <w:szCs w:val="12"/>
              <w:u w:val="none"/>
            </w:rPr>
            <w:t> </w:t>
          </w:r>
          <w:r w:rsidRPr="00604A2E">
            <w:rPr>
              <w:rStyle w:val="Hypertextovodkaz"/>
              <w:color w:val="002060"/>
              <w:sz w:val="12"/>
              <w:szCs w:val="12"/>
              <w:u w:val="none"/>
            </w:rPr>
            <w:t>124</w:t>
          </w:r>
          <w:r>
            <w:rPr>
              <w:rStyle w:val="Hypertextovodkaz"/>
              <w:color w:val="002060"/>
              <w:sz w:val="12"/>
              <w:szCs w:val="12"/>
              <w:u w:val="none"/>
            </w:rPr>
            <w:t xml:space="preserve"> </w:t>
          </w:r>
          <w:r w:rsidRPr="00604A2E">
            <w:rPr>
              <w:rStyle w:val="Hypertextovodkaz"/>
              <w:color w:val="002060"/>
              <w:sz w:val="12"/>
              <w:szCs w:val="12"/>
              <w:u w:val="none"/>
            </w:rPr>
            <w:t>027</w:t>
          </w:r>
        </w:p>
        <w:p w:rsidR="00471DE6" w:rsidRPr="00A26094" w:rsidRDefault="00471DE6" w:rsidP="00471DE6">
          <w:pPr>
            <w:pStyle w:val="Zpat"/>
            <w:spacing w:line="276" w:lineRule="auto"/>
            <w:rPr>
              <w:rFonts w:ascii="Verdana" w:hAnsi="Verdana"/>
              <w:b/>
              <w:color w:val="1A2A6C"/>
              <w:sz w:val="13"/>
              <w:szCs w:val="13"/>
              <w:u w:val="single"/>
            </w:rPr>
          </w:pPr>
        </w:p>
      </w:tc>
    </w:tr>
  </w:tbl>
  <w:p w:rsidR="00471DE6" w:rsidRDefault="00471D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03B" w:rsidRDefault="0051203B" w:rsidP="00455F50">
      <w:pPr>
        <w:spacing w:after="0" w:line="240" w:lineRule="auto"/>
      </w:pPr>
      <w:r>
        <w:separator/>
      </w:r>
    </w:p>
  </w:footnote>
  <w:footnote w:type="continuationSeparator" w:id="0">
    <w:p w:rsidR="0051203B" w:rsidRDefault="0051203B" w:rsidP="0045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DCE" w:rsidRDefault="007A7DCE" w:rsidP="00455F50">
    <w:pPr>
      <w:pStyle w:val="Zhlav"/>
    </w:pPr>
  </w:p>
  <w:p w:rsidR="00455F50" w:rsidRDefault="00455F50" w:rsidP="00455F50">
    <w:pPr>
      <w:pStyle w:val="Zhlav"/>
    </w:pPr>
  </w:p>
  <w:p w:rsidR="0008167A" w:rsidRDefault="0008167A" w:rsidP="0008167A">
    <w:pPr>
      <w:widowControl w:val="0"/>
      <w:spacing w:after="0"/>
    </w:pPr>
  </w:p>
  <w:p w:rsidR="00455F50" w:rsidRDefault="00455F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3C9" w:rsidRDefault="003A382B">
    <w:pPr>
      <w:pStyle w:val="Zhlav"/>
    </w:pPr>
    <w:r>
      <w:rPr>
        <w:noProof/>
        <w:lang w:eastAsia="cs-CZ"/>
      </w:rPr>
      <w:drawing>
        <wp:inline distT="0" distB="0" distL="0" distR="0" wp14:anchorId="207701DB" wp14:editId="108EDF57">
          <wp:extent cx="1753969" cy="9906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_logo_colo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8286" cy="998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B6E"/>
    <w:multiLevelType w:val="hybridMultilevel"/>
    <w:tmpl w:val="DB7E2D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A05830"/>
    <w:multiLevelType w:val="hybridMultilevel"/>
    <w:tmpl w:val="E5F21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50"/>
    <w:rsid w:val="00014D5A"/>
    <w:rsid w:val="00032C09"/>
    <w:rsid w:val="00066469"/>
    <w:rsid w:val="000667DC"/>
    <w:rsid w:val="0008167A"/>
    <w:rsid w:val="000B3E96"/>
    <w:rsid w:val="000D3DD4"/>
    <w:rsid w:val="000D658C"/>
    <w:rsid w:val="000F609E"/>
    <w:rsid w:val="0015367B"/>
    <w:rsid w:val="001B240E"/>
    <w:rsid w:val="002213FB"/>
    <w:rsid w:val="002329C2"/>
    <w:rsid w:val="00234ADB"/>
    <w:rsid w:val="00246BBF"/>
    <w:rsid w:val="00281741"/>
    <w:rsid w:val="002C5313"/>
    <w:rsid w:val="002E00B0"/>
    <w:rsid w:val="00306DCA"/>
    <w:rsid w:val="003220A6"/>
    <w:rsid w:val="00322C80"/>
    <w:rsid w:val="003402B9"/>
    <w:rsid w:val="00360A9F"/>
    <w:rsid w:val="003730CE"/>
    <w:rsid w:val="00390555"/>
    <w:rsid w:val="003A382B"/>
    <w:rsid w:val="003A56B4"/>
    <w:rsid w:val="00405765"/>
    <w:rsid w:val="004421BA"/>
    <w:rsid w:val="004516C9"/>
    <w:rsid w:val="00455F50"/>
    <w:rsid w:val="00471DE6"/>
    <w:rsid w:val="00482445"/>
    <w:rsid w:val="004A0A3E"/>
    <w:rsid w:val="004A3FE6"/>
    <w:rsid w:val="004D5082"/>
    <w:rsid w:val="0051203B"/>
    <w:rsid w:val="00527111"/>
    <w:rsid w:val="00593DA7"/>
    <w:rsid w:val="005A01CE"/>
    <w:rsid w:val="005F09E6"/>
    <w:rsid w:val="00604A2E"/>
    <w:rsid w:val="006127F7"/>
    <w:rsid w:val="0067414A"/>
    <w:rsid w:val="00707A04"/>
    <w:rsid w:val="00737CF1"/>
    <w:rsid w:val="00741680"/>
    <w:rsid w:val="00795BB2"/>
    <w:rsid w:val="00796C63"/>
    <w:rsid w:val="007A7DCE"/>
    <w:rsid w:val="007B3E81"/>
    <w:rsid w:val="007D3C0D"/>
    <w:rsid w:val="00815ECC"/>
    <w:rsid w:val="00817F11"/>
    <w:rsid w:val="00867677"/>
    <w:rsid w:val="00870DD8"/>
    <w:rsid w:val="008746BB"/>
    <w:rsid w:val="00893344"/>
    <w:rsid w:val="008C5315"/>
    <w:rsid w:val="008E1523"/>
    <w:rsid w:val="008F1186"/>
    <w:rsid w:val="00920015"/>
    <w:rsid w:val="00954651"/>
    <w:rsid w:val="00994885"/>
    <w:rsid w:val="009A41D0"/>
    <w:rsid w:val="009D6DD4"/>
    <w:rsid w:val="009E48D1"/>
    <w:rsid w:val="00A26094"/>
    <w:rsid w:val="00A43CA2"/>
    <w:rsid w:val="00A5162D"/>
    <w:rsid w:val="00A877B9"/>
    <w:rsid w:val="00AA45CF"/>
    <w:rsid w:val="00AA7D38"/>
    <w:rsid w:val="00AE11D0"/>
    <w:rsid w:val="00B67A35"/>
    <w:rsid w:val="00B925BA"/>
    <w:rsid w:val="00BA23C9"/>
    <w:rsid w:val="00BB7097"/>
    <w:rsid w:val="00C06A58"/>
    <w:rsid w:val="00C329E8"/>
    <w:rsid w:val="00C536C3"/>
    <w:rsid w:val="00C565B1"/>
    <w:rsid w:val="00C90D78"/>
    <w:rsid w:val="00CB7EF9"/>
    <w:rsid w:val="00CF2EB4"/>
    <w:rsid w:val="00DD1101"/>
    <w:rsid w:val="00DD4F4A"/>
    <w:rsid w:val="00DE08C3"/>
    <w:rsid w:val="00E10200"/>
    <w:rsid w:val="00E50333"/>
    <w:rsid w:val="00E55DE1"/>
    <w:rsid w:val="00E614E6"/>
    <w:rsid w:val="00EC43AD"/>
    <w:rsid w:val="00EE507B"/>
    <w:rsid w:val="00EF6C25"/>
    <w:rsid w:val="00F1522F"/>
    <w:rsid w:val="00F2653D"/>
    <w:rsid w:val="00F468D8"/>
    <w:rsid w:val="00F623B6"/>
    <w:rsid w:val="00F96F90"/>
    <w:rsid w:val="00FA11ED"/>
    <w:rsid w:val="00FB722D"/>
    <w:rsid w:val="00FD6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EC3924"/>
  <w15:docId w15:val="{67B6E9F7-1B60-48CB-BE13-D72FA62F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4A2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5F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5F50"/>
  </w:style>
  <w:style w:type="paragraph" w:styleId="Zpat">
    <w:name w:val="footer"/>
    <w:basedOn w:val="Normln"/>
    <w:link w:val="ZpatChar"/>
    <w:uiPriority w:val="99"/>
    <w:unhideWhenUsed/>
    <w:rsid w:val="00455F50"/>
    <w:pPr>
      <w:tabs>
        <w:tab w:val="center" w:pos="4536"/>
        <w:tab w:val="right" w:pos="9072"/>
      </w:tabs>
      <w:spacing w:after="0" w:line="240" w:lineRule="auto"/>
    </w:pPr>
  </w:style>
  <w:style w:type="character" w:customStyle="1" w:styleId="ZpatChar">
    <w:name w:val="Zápatí Char"/>
    <w:basedOn w:val="Standardnpsmoodstavce"/>
    <w:link w:val="Zpat"/>
    <w:uiPriority w:val="99"/>
    <w:rsid w:val="00455F50"/>
  </w:style>
  <w:style w:type="paragraph" w:styleId="Textbubliny">
    <w:name w:val="Balloon Text"/>
    <w:basedOn w:val="Normln"/>
    <w:link w:val="TextbublinyChar"/>
    <w:uiPriority w:val="99"/>
    <w:semiHidden/>
    <w:unhideWhenUsed/>
    <w:rsid w:val="0008167A"/>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08167A"/>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08167A"/>
    <w:rPr>
      <w:color w:val="0563C1" w:themeColor="hyperlink"/>
      <w:u w:val="single"/>
    </w:rPr>
  </w:style>
  <w:style w:type="table" w:styleId="Mkatabulky">
    <w:name w:val="Table Grid"/>
    <w:basedOn w:val="Normlntabulka"/>
    <w:uiPriority w:val="39"/>
    <w:rsid w:val="00C06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746BB"/>
    <w:pPr>
      <w:ind w:left="720"/>
      <w:contextualSpacing/>
    </w:pPr>
  </w:style>
  <w:style w:type="paragraph" w:styleId="Normlnweb">
    <w:name w:val="Normal (Web)"/>
    <w:basedOn w:val="Normln"/>
    <w:uiPriority w:val="99"/>
    <w:semiHidden/>
    <w:unhideWhenUsed/>
    <w:rsid w:val="00796C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796C63"/>
    <w:pPr>
      <w:spacing w:after="0" w:line="240" w:lineRule="auto"/>
    </w:pPr>
    <w:rPr>
      <w:rFonts w:ascii="Calibri" w:eastAsia="Times New Roman" w:hAnsi="Calibri" w:cs="Times New Roman"/>
      <w:szCs w:val="21"/>
      <w:lang w:eastAsia="cs-CZ"/>
    </w:rPr>
  </w:style>
  <w:style w:type="character" w:customStyle="1" w:styleId="ProsttextChar">
    <w:name w:val="Prostý text Char"/>
    <w:basedOn w:val="Standardnpsmoodstavce"/>
    <w:link w:val="Prosttext"/>
    <w:uiPriority w:val="99"/>
    <w:rsid w:val="00796C63"/>
    <w:rPr>
      <w:rFonts w:ascii="Calibri" w:eastAsia="Times New Roman" w:hAnsi="Calibri" w:cs="Times New Roman"/>
      <w:szCs w:val="21"/>
      <w:lang w:eastAsia="cs-CZ"/>
    </w:rPr>
  </w:style>
  <w:style w:type="paragraph" w:styleId="Bezmezer">
    <w:name w:val="No Spacing"/>
    <w:uiPriority w:val="1"/>
    <w:qFormat/>
    <w:rsid w:val="00604A2E"/>
    <w:pPr>
      <w:spacing w:after="0" w:line="240" w:lineRule="auto"/>
    </w:pPr>
  </w:style>
  <w:style w:type="character" w:styleId="Nevyeenzmnka">
    <w:name w:val="Unresolved Mention"/>
    <w:basedOn w:val="Standardnpsmoodstavce"/>
    <w:uiPriority w:val="99"/>
    <w:semiHidden/>
    <w:unhideWhenUsed/>
    <w:rsid w:val="00604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42360">
      <w:bodyDiv w:val="1"/>
      <w:marLeft w:val="0"/>
      <w:marRight w:val="0"/>
      <w:marTop w:val="0"/>
      <w:marBottom w:val="0"/>
      <w:divBdr>
        <w:top w:val="none" w:sz="0" w:space="0" w:color="auto"/>
        <w:left w:val="none" w:sz="0" w:space="0" w:color="auto"/>
        <w:bottom w:val="none" w:sz="0" w:space="0" w:color="auto"/>
        <w:right w:val="none" w:sz="0" w:space="0" w:color="auto"/>
      </w:divBdr>
    </w:div>
    <w:div w:id="1095900522">
      <w:bodyDiv w:val="1"/>
      <w:marLeft w:val="0"/>
      <w:marRight w:val="0"/>
      <w:marTop w:val="0"/>
      <w:marBottom w:val="0"/>
      <w:divBdr>
        <w:top w:val="none" w:sz="0" w:space="0" w:color="auto"/>
        <w:left w:val="none" w:sz="0" w:space="0" w:color="auto"/>
        <w:bottom w:val="none" w:sz="0" w:space="0" w:color="auto"/>
        <w:right w:val="none" w:sz="0" w:space="0" w:color="auto"/>
      </w:divBdr>
    </w:div>
    <w:div w:id="1101293233">
      <w:bodyDiv w:val="1"/>
      <w:marLeft w:val="0"/>
      <w:marRight w:val="0"/>
      <w:marTop w:val="0"/>
      <w:marBottom w:val="0"/>
      <w:divBdr>
        <w:top w:val="none" w:sz="0" w:space="0" w:color="auto"/>
        <w:left w:val="none" w:sz="0" w:space="0" w:color="auto"/>
        <w:bottom w:val="none" w:sz="0" w:space="0" w:color="auto"/>
        <w:right w:val="none" w:sz="0" w:space="0" w:color="auto"/>
      </w:divBdr>
    </w:div>
    <w:div w:id="14501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lovackemuzeu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etra.bubenikova@slovackemuzeum.cz" TargetMode="External"/><Relationship Id="rId1" Type="http://schemas.openxmlformats.org/officeDocument/2006/relationships/hyperlink" Target="mailto:info@slovackemuzeum.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etra.bubenikova@slovackemuzeum.cz" TargetMode="External"/><Relationship Id="rId1" Type="http://schemas.openxmlformats.org/officeDocument/2006/relationships/hyperlink" Target="mailto:info@slovackemuzeu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0A22-0759-46ED-B7EE-8A5F7CCD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Pages>
  <Words>655</Words>
  <Characters>3867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dc:creator>
  <cp:lastModifiedBy>Bubeníková Petra</cp:lastModifiedBy>
  <cp:revision>29</cp:revision>
  <cp:lastPrinted>2022-10-13T08:58:00Z</cp:lastPrinted>
  <dcterms:created xsi:type="dcterms:W3CDTF">2022-10-03T11:09:00Z</dcterms:created>
  <dcterms:modified xsi:type="dcterms:W3CDTF">2022-10-17T06:20:00Z</dcterms:modified>
</cp:coreProperties>
</file>